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5AD1" w:rsidRPr="007541EE" w:rsidRDefault="00C45AD1" w:rsidP="00C45AD1">
      <w:pPr>
        <w:pStyle w:val="Header"/>
        <w:tabs>
          <w:tab w:val="right" w:pos="10440"/>
          <w:tab w:val="right" w:pos="13323"/>
        </w:tabs>
        <w:rPr>
          <w:sz w:val="24"/>
          <w:szCs w:val="24"/>
          <w:lang w:val="en-US"/>
        </w:rPr>
      </w:pPr>
      <w:r>
        <w:rPr>
          <w:sz w:val="24"/>
          <w:szCs w:val="24"/>
          <w:lang w:val="en-US"/>
        </w:rPr>
        <w:t>3G</w:t>
      </w:r>
      <w:r w:rsidRPr="007541EE">
        <w:rPr>
          <w:sz w:val="24"/>
          <w:szCs w:val="24"/>
          <w:lang w:val="en-US"/>
        </w:rPr>
        <w:t>PP TSG-RAN WG4 Meeting #</w:t>
      </w:r>
      <w:r>
        <w:rPr>
          <w:sz w:val="24"/>
          <w:szCs w:val="24"/>
          <w:lang w:val="en-US" w:eastAsia="ja-JP"/>
        </w:rPr>
        <w:t>74</w:t>
      </w:r>
      <w:r w:rsidRPr="007541EE">
        <w:rPr>
          <w:sz w:val="24"/>
          <w:szCs w:val="24"/>
          <w:lang w:val="en-US"/>
        </w:rPr>
        <w:t xml:space="preserve">                                              </w:t>
      </w:r>
      <w:r>
        <w:rPr>
          <w:sz w:val="24"/>
          <w:szCs w:val="24"/>
          <w:lang w:val="en-US"/>
        </w:rPr>
        <w:t xml:space="preserve">                </w:t>
      </w:r>
      <w:r w:rsidRPr="007541EE">
        <w:rPr>
          <w:sz w:val="24"/>
          <w:szCs w:val="24"/>
          <w:lang w:val="en-US"/>
        </w:rPr>
        <w:t>R4-1</w:t>
      </w:r>
      <w:r w:rsidR="00D8425A">
        <w:rPr>
          <w:sz w:val="24"/>
          <w:szCs w:val="24"/>
          <w:lang w:val="en-US"/>
        </w:rPr>
        <w:t>50689</w:t>
      </w:r>
    </w:p>
    <w:p w:rsidR="00C45AD1" w:rsidRPr="007541EE" w:rsidRDefault="00C45AD1" w:rsidP="00C45AD1">
      <w:pPr>
        <w:pStyle w:val="Header"/>
        <w:tabs>
          <w:tab w:val="right" w:pos="9781"/>
          <w:tab w:val="right" w:pos="13323"/>
        </w:tabs>
        <w:outlineLvl w:val="0"/>
        <w:rPr>
          <w:sz w:val="24"/>
          <w:szCs w:val="24"/>
          <w:lang w:val="en-US" w:eastAsia="ja-JP"/>
        </w:rPr>
      </w:pPr>
      <w:r>
        <w:rPr>
          <w:sz w:val="24"/>
          <w:szCs w:val="24"/>
          <w:lang w:val="en-US" w:eastAsia="zh-CN"/>
        </w:rPr>
        <w:t>Athens, Grece, 9-13 February 2014</w:t>
      </w:r>
    </w:p>
    <w:p w:rsidR="00C45AD1" w:rsidRPr="007541EE" w:rsidRDefault="00C45AD1" w:rsidP="00C45AD1">
      <w:pPr>
        <w:tabs>
          <w:tab w:val="left" w:pos="1985"/>
        </w:tabs>
        <w:spacing w:before="240" w:after="0"/>
        <w:jc w:val="both"/>
        <w:rPr>
          <w:sz w:val="22"/>
          <w:lang w:val="en-US"/>
        </w:rPr>
      </w:pPr>
      <w:r w:rsidRPr="007541EE">
        <w:rPr>
          <w:b/>
          <w:sz w:val="22"/>
          <w:lang w:val="en-US"/>
        </w:rPr>
        <w:t>Agenda Item:</w:t>
      </w:r>
      <w:r w:rsidRPr="007541EE">
        <w:rPr>
          <w:sz w:val="22"/>
          <w:lang w:val="en-US"/>
        </w:rPr>
        <w:tab/>
      </w:r>
      <w:r w:rsidR="00D8425A">
        <w:rPr>
          <w:sz w:val="22"/>
          <w:lang w:val="en-US"/>
        </w:rPr>
        <w:t>6.7.1</w:t>
      </w:r>
    </w:p>
    <w:p w:rsidR="00C45AD1" w:rsidRPr="007541EE" w:rsidRDefault="00C45AD1" w:rsidP="00C45AD1">
      <w:pPr>
        <w:tabs>
          <w:tab w:val="left" w:pos="1985"/>
        </w:tabs>
        <w:spacing w:after="0"/>
        <w:jc w:val="both"/>
        <w:rPr>
          <w:b/>
          <w:sz w:val="22"/>
          <w:lang w:val="en-US"/>
        </w:rPr>
      </w:pPr>
      <w:r w:rsidRPr="007541EE">
        <w:rPr>
          <w:b/>
          <w:sz w:val="22"/>
          <w:lang w:val="en-US"/>
        </w:rPr>
        <w:t xml:space="preserve">Source: </w:t>
      </w:r>
      <w:r w:rsidRPr="007541EE">
        <w:rPr>
          <w:b/>
          <w:sz w:val="22"/>
          <w:lang w:val="en-US"/>
        </w:rPr>
        <w:tab/>
      </w:r>
      <w:r w:rsidRPr="007541EE">
        <w:rPr>
          <w:bCs/>
          <w:sz w:val="22"/>
          <w:lang w:val="en-US"/>
        </w:rPr>
        <w:t>Ericsson</w:t>
      </w:r>
    </w:p>
    <w:p w:rsidR="00C45AD1" w:rsidRPr="00CA6362" w:rsidRDefault="00C45AD1" w:rsidP="00C45AD1">
      <w:pPr>
        <w:tabs>
          <w:tab w:val="left" w:pos="1985"/>
        </w:tabs>
        <w:spacing w:after="0"/>
        <w:ind w:left="1988" w:hanging="1980"/>
        <w:jc w:val="both"/>
        <w:rPr>
          <w:sz w:val="22"/>
          <w:lang w:val="en-US"/>
        </w:rPr>
      </w:pPr>
      <w:r w:rsidRPr="007541EE">
        <w:rPr>
          <w:b/>
          <w:sz w:val="22"/>
          <w:lang w:val="en-US"/>
        </w:rPr>
        <w:t>Title:</w:t>
      </w:r>
      <w:r w:rsidRPr="007541EE">
        <w:rPr>
          <w:sz w:val="22"/>
          <w:lang w:val="en-US"/>
        </w:rPr>
        <w:t xml:space="preserve"> </w:t>
      </w:r>
      <w:r w:rsidRPr="007541EE">
        <w:rPr>
          <w:sz w:val="22"/>
          <w:lang w:val="en-US"/>
        </w:rPr>
        <w:tab/>
      </w:r>
      <w:r w:rsidR="00754E5D" w:rsidRPr="007168A9">
        <w:rPr>
          <w:sz w:val="22"/>
          <w:szCs w:val="22"/>
        </w:rPr>
        <w:t>NAICS</w:t>
      </w:r>
      <w:r w:rsidR="007168A9" w:rsidRPr="007168A9">
        <w:rPr>
          <w:sz w:val="22"/>
          <w:szCs w:val="22"/>
        </w:rPr>
        <w:t>:</w:t>
      </w:r>
      <w:r w:rsidR="00754E5D" w:rsidRPr="007168A9">
        <w:rPr>
          <w:sz w:val="22"/>
          <w:szCs w:val="22"/>
        </w:rPr>
        <w:t xml:space="preserve"> </w:t>
      </w:r>
      <w:r w:rsidR="007168A9" w:rsidRPr="007168A9">
        <w:rPr>
          <w:sz w:val="22"/>
          <w:szCs w:val="22"/>
          <w:lang w:val="en-US"/>
        </w:rPr>
        <w:t>Simulation results for calibration purposes</w:t>
      </w:r>
    </w:p>
    <w:p w:rsidR="00C45AD1" w:rsidRPr="007541EE" w:rsidRDefault="00C45AD1" w:rsidP="00C45AD1">
      <w:pPr>
        <w:tabs>
          <w:tab w:val="left" w:pos="1985"/>
        </w:tabs>
        <w:spacing w:after="0"/>
        <w:ind w:left="1988" w:hanging="1980"/>
        <w:jc w:val="both"/>
        <w:rPr>
          <w:sz w:val="22"/>
          <w:lang w:val="en-US"/>
        </w:rPr>
      </w:pPr>
      <w:r w:rsidRPr="007541EE">
        <w:rPr>
          <w:b/>
          <w:sz w:val="22"/>
          <w:lang w:val="en-US"/>
        </w:rPr>
        <w:t>Document for:</w:t>
      </w:r>
      <w:r w:rsidRPr="007541EE">
        <w:rPr>
          <w:sz w:val="22"/>
          <w:lang w:val="en-US"/>
        </w:rPr>
        <w:tab/>
      </w:r>
      <w:r>
        <w:rPr>
          <w:sz w:val="22"/>
          <w:lang w:val="en-US"/>
        </w:rPr>
        <w:t>Discussion</w:t>
      </w:r>
    </w:p>
    <w:p w:rsidR="00C45AD1" w:rsidRPr="007541EE" w:rsidRDefault="00C45AD1" w:rsidP="00C45AD1">
      <w:pPr>
        <w:tabs>
          <w:tab w:val="left" w:pos="1985"/>
        </w:tabs>
        <w:spacing w:after="0"/>
        <w:jc w:val="both"/>
        <w:rPr>
          <w:sz w:val="22"/>
          <w:lang w:val="en-US"/>
        </w:rPr>
      </w:pPr>
    </w:p>
    <w:p w:rsidR="00C45AD1" w:rsidRDefault="00C45AD1" w:rsidP="00C45AD1">
      <w:pPr>
        <w:pStyle w:val="Heading1"/>
        <w:pBdr>
          <w:top w:val="single" w:sz="12" w:space="0" w:color="auto"/>
        </w:pBdr>
        <w:tabs>
          <w:tab w:val="num" w:pos="432"/>
        </w:tabs>
      </w:pPr>
      <w:r>
        <w:t>Introduction</w:t>
      </w:r>
    </w:p>
    <w:p w:rsidR="00C45AD1" w:rsidRDefault="00C45AD1" w:rsidP="00C45AD1">
      <w:pPr>
        <w:tabs>
          <w:tab w:val="num" w:pos="720"/>
        </w:tabs>
        <w:rPr>
          <w:szCs w:val="21"/>
        </w:rPr>
      </w:pPr>
      <w:r>
        <w:rPr>
          <w:szCs w:val="21"/>
        </w:rPr>
        <w:t xml:space="preserve">RAN 4 has started the discussion on the performance requirements for NAICS. </w:t>
      </w:r>
    </w:p>
    <w:p w:rsidR="00754E5D" w:rsidRDefault="00CB71DE" w:rsidP="00754E5D">
      <w:pPr>
        <w:rPr>
          <w:szCs w:val="21"/>
        </w:rPr>
      </w:pPr>
      <w:r>
        <w:rPr>
          <w:szCs w:val="21"/>
        </w:rPr>
        <w:t>In the last meeting a set of simulation conditions were agreed with the scope to align the performance results among companies.</w:t>
      </w:r>
      <w:r w:rsidR="00754E5D">
        <w:rPr>
          <w:szCs w:val="21"/>
        </w:rPr>
        <w:t>in the previous meeting the following set up and simulation conditions were agreed:</w:t>
      </w:r>
    </w:p>
    <w:p w:rsidR="00A71FFA" w:rsidRPr="00754E5D" w:rsidRDefault="00733E1B" w:rsidP="00754E5D">
      <w:pPr>
        <w:numPr>
          <w:ilvl w:val="0"/>
          <w:numId w:val="20"/>
        </w:numPr>
        <w:spacing w:after="0"/>
        <w:ind w:left="414" w:hanging="357"/>
        <w:rPr>
          <w:szCs w:val="21"/>
          <w:lang w:val="en-US"/>
        </w:rPr>
      </w:pPr>
      <w:r w:rsidRPr="00754E5D">
        <w:rPr>
          <w:szCs w:val="21"/>
        </w:rPr>
        <w:t>System BW is 3MHz</w:t>
      </w:r>
    </w:p>
    <w:p w:rsidR="00A71FFA" w:rsidRPr="00754E5D" w:rsidRDefault="00733E1B" w:rsidP="00754E5D">
      <w:pPr>
        <w:numPr>
          <w:ilvl w:val="0"/>
          <w:numId w:val="20"/>
        </w:numPr>
        <w:spacing w:after="0"/>
        <w:ind w:left="414" w:hanging="357"/>
        <w:rPr>
          <w:szCs w:val="21"/>
          <w:lang w:val="en-US"/>
        </w:rPr>
      </w:pPr>
      <w:r w:rsidRPr="00754E5D">
        <w:rPr>
          <w:szCs w:val="21"/>
        </w:rPr>
        <w:t>Full PRB allocation</w:t>
      </w:r>
    </w:p>
    <w:p w:rsidR="00A71FFA" w:rsidRPr="00754E5D" w:rsidRDefault="00733E1B" w:rsidP="00754E5D">
      <w:pPr>
        <w:numPr>
          <w:ilvl w:val="0"/>
          <w:numId w:val="20"/>
        </w:numPr>
        <w:spacing w:after="0"/>
        <w:ind w:left="414" w:hanging="357"/>
        <w:rPr>
          <w:szCs w:val="21"/>
          <w:lang w:val="en-US"/>
        </w:rPr>
      </w:pPr>
      <w:r w:rsidRPr="00754E5D">
        <w:rPr>
          <w:szCs w:val="21"/>
        </w:rPr>
        <w:t xml:space="preserve">PDSCH not scheduled on </w:t>
      </w:r>
      <w:proofErr w:type="spellStart"/>
      <w:r w:rsidRPr="00754E5D">
        <w:rPr>
          <w:szCs w:val="21"/>
        </w:rPr>
        <w:t>subframes</w:t>
      </w:r>
      <w:proofErr w:type="spellEnd"/>
      <w:r w:rsidRPr="00754E5D">
        <w:rPr>
          <w:szCs w:val="21"/>
        </w:rPr>
        <w:t xml:space="preserve"> 0/5</w:t>
      </w:r>
    </w:p>
    <w:p w:rsidR="00A71FFA" w:rsidRPr="00754E5D" w:rsidRDefault="00733E1B" w:rsidP="00754E5D">
      <w:pPr>
        <w:numPr>
          <w:ilvl w:val="0"/>
          <w:numId w:val="20"/>
        </w:numPr>
        <w:spacing w:after="0"/>
        <w:ind w:left="414" w:hanging="357"/>
        <w:rPr>
          <w:szCs w:val="21"/>
          <w:lang w:val="en-US"/>
        </w:rPr>
      </w:pPr>
      <w:r w:rsidRPr="00754E5D">
        <w:rPr>
          <w:szCs w:val="21"/>
        </w:rPr>
        <w:t>CFI=3</w:t>
      </w:r>
    </w:p>
    <w:p w:rsidR="00A71FFA" w:rsidRPr="00754E5D" w:rsidRDefault="00733E1B" w:rsidP="00754E5D">
      <w:pPr>
        <w:numPr>
          <w:ilvl w:val="0"/>
          <w:numId w:val="20"/>
        </w:numPr>
        <w:spacing w:after="0"/>
        <w:ind w:left="414" w:hanging="357"/>
        <w:rPr>
          <w:szCs w:val="21"/>
          <w:lang w:val="en-US"/>
        </w:rPr>
      </w:pPr>
      <w:r w:rsidRPr="00754E5D">
        <w:rPr>
          <w:szCs w:val="21"/>
        </w:rPr>
        <w:t>CSI-RS insertion is only on the interfering cells, and not transmitted in the serving cell</w:t>
      </w:r>
    </w:p>
    <w:p w:rsidR="00A71FFA" w:rsidRPr="00754E5D" w:rsidRDefault="00733E1B" w:rsidP="00754E5D">
      <w:pPr>
        <w:numPr>
          <w:ilvl w:val="0"/>
          <w:numId w:val="22"/>
        </w:numPr>
        <w:spacing w:after="0"/>
        <w:rPr>
          <w:szCs w:val="21"/>
          <w:lang w:val="en-US"/>
        </w:rPr>
      </w:pPr>
      <w:r w:rsidRPr="00754E5D">
        <w:rPr>
          <w:szCs w:val="21"/>
        </w:rPr>
        <w:t xml:space="preserve">For initial alignment, the UE will ignore the CSI-RS on the interfering cell </w:t>
      </w:r>
    </w:p>
    <w:p w:rsidR="00A71FFA" w:rsidRPr="00754E5D" w:rsidRDefault="00733E1B" w:rsidP="00754E5D">
      <w:pPr>
        <w:numPr>
          <w:ilvl w:val="0"/>
          <w:numId w:val="22"/>
        </w:numPr>
        <w:spacing w:after="0"/>
        <w:rPr>
          <w:szCs w:val="21"/>
          <w:lang w:val="en-US"/>
        </w:rPr>
      </w:pPr>
      <w:r w:rsidRPr="00754E5D">
        <w:rPr>
          <w:szCs w:val="21"/>
        </w:rPr>
        <w:t xml:space="preserve">10ms periodicity, </w:t>
      </w:r>
    </w:p>
    <w:p w:rsidR="00A71FFA" w:rsidRPr="00754E5D" w:rsidRDefault="00733E1B" w:rsidP="00754E5D">
      <w:pPr>
        <w:numPr>
          <w:ilvl w:val="0"/>
          <w:numId w:val="22"/>
        </w:numPr>
        <w:spacing w:after="0"/>
        <w:rPr>
          <w:szCs w:val="21"/>
          <w:lang w:val="en-US"/>
        </w:rPr>
      </w:pPr>
      <w:r w:rsidRPr="00754E5D">
        <w:rPr>
          <w:szCs w:val="21"/>
        </w:rPr>
        <w:t xml:space="preserve">in </w:t>
      </w:r>
      <w:proofErr w:type="spellStart"/>
      <w:r w:rsidRPr="00754E5D">
        <w:rPr>
          <w:szCs w:val="21"/>
        </w:rPr>
        <w:t>subframe</w:t>
      </w:r>
      <w:proofErr w:type="spellEnd"/>
      <w:r w:rsidRPr="00754E5D">
        <w:rPr>
          <w:szCs w:val="21"/>
        </w:rPr>
        <w:t xml:space="preserve"> 1, </w:t>
      </w:r>
    </w:p>
    <w:p w:rsidR="00A71FFA" w:rsidRPr="00754E5D" w:rsidRDefault="00733E1B" w:rsidP="00754E5D">
      <w:pPr>
        <w:numPr>
          <w:ilvl w:val="0"/>
          <w:numId w:val="22"/>
        </w:numPr>
        <w:spacing w:after="0"/>
        <w:rPr>
          <w:szCs w:val="21"/>
          <w:lang w:val="en-US"/>
        </w:rPr>
      </w:pPr>
      <w:r w:rsidRPr="00754E5D">
        <w:rPr>
          <w:szCs w:val="21"/>
        </w:rPr>
        <w:t>only for DMRS based scenarios</w:t>
      </w:r>
    </w:p>
    <w:p w:rsidR="00A71FFA" w:rsidRPr="00754E5D" w:rsidRDefault="00733E1B" w:rsidP="00754E5D">
      <w:pPr>
        <w:numPr>
          <w:ilvl w:val="0"/>
          <w:numId w:val="22"/>
        </w:numPr>
        <w:spacing w:after="0"/>
        <w:rPr>
          <w:szCs w:val="21"/>
          <w:lang w:val="en-US"/>
        </w:rPr>
      </w:pPr>
      <w:r w:rsidRPr="00754E5D">
        <w:rPr>
          <w:szCs w:val="21"/>
        </w:rPr>
        <w:t>Not used for CRS based scenarios</w:t>
      </w:r>
    </w:p>
    <w:p w:rsidR="00A71FFA" w:rsidRPr="00754E5D" w:rsidRDefault="00733E1B" w:rsidP="00754E5D">
      <w:pPr>
        <w:numPr>
          <w:ilvl w:val="0"/>
          <w:numId w:val="22"/>
        </w:numPr>
        <w:spacing w:after="0"/>
        <w:rPr>
          <w:szCs w:val="21"/>
          <w:lang w:val="en-US"/>
        </w:rPr>
      </w:pPr>
      <w:r w:rsidRPr="00754E5D">
        <w:rPr>
          <w:szCs w:val="21"/>
        </w:rPr>
        <w:t>NZP for 2 CSI-RS ports</w:t>
      </w:r>
    </w:p>
    <w:p w:rsidR="00A71FFA" w:rsidRPr="00754E5D" w:rsidRDefault="00733E1B" w:rsidP="00754E5D">
      <w:pPr>
        <w:numPr>
          <w:ilvl w:val="0"/>
          <w:numId w:val="22"/>
        </w:numPr>
        <w:spacing w:after="0"/>
        <w:rPr>
          <w:szCs w:val="21"/>
          <w:lang w:val="en-US"/>
        </w:rPr>
      </w:pPr>
      <w:r w:rsidRPr="00754E5D">
        <w:rPr>
          <w:szCs w:val="21"/>
        </w:rPr>
        <w:t>one ZP resource</w:t>
      </w:r>
    </w:p>
    <w:p w:rsidR="00A71FFA" w:rsidRPr="00754E5D" w:rsidRDefault="00733E1B" w:rsidP="00754E5D">
      <w:pPr>
        <w:numPr>
          <w:ilvl w:val="0"/>
          <w:numId w:val="20"/>
        </w:numPr>
        <w:spacing w:after="0"/>
        <w:ind w:left="414" w:hanging="357"/>
        <w:rPr>
          <w:szCs w:val="21"/>
          <w:lang w:val="en-US"/>
        </w:rPr>
      </w:pPr>
      <w:r w:rsidRPr="00754E5D">
        <w:rPr>
          <w:szCs w:val="21"/>
        </w:rPr>
        <w:t>PMI model</w:t>
      </w:r>
    </w:p>
    <w:p w:rsidR="00A71FFA" w:rsidRPr="00754E5D" w:rsidRDefault="00733E1B" w:rsidP="00754E5D">
      <w:pPr>
        <w:numPr>
          <w:ilvl w:val="0"/>
          <w:numId w:val="23"/>
        </w:numPr>
        <w:spacing w:after="0"/>
        <w:rPr>
          <w:szCs w:val="21"/>
          <w:lang w:val="en-US"/>
        </w:rPr>
      </w:pPr>
      <w:r w:rsidRPr="00754E5D">
        <w:rPr>
          <w:szCs w:val="21"/>
        </w:rPr>
        <w:t>For the interferes the PMI is random per TTI</w:t>
      </w:r>
    </w:p>
    <w:p w:rsidR="00A71FFA" w:rsidRPr="00754E5D" w:rsidRDefault="00733E1B" w:rsidP="00754E5D">
      <w:pPr>
        <w:numPr>
          <w:ilvl w:val="0"/>
          <w:numId w:val="23"/>
        </w:numPr>
        <w:spacing w:after="0"/>
        <w:rPr>
          <w:szCs w:val="21"/>
          <w:lang w:val="en-US"/>
        </w:rPr>
      </w:pPr>
      <w:r w:rsidRPr="00754E5D">
        <w:rPr>
          <w:szCs w:val="21"/>
        </w:rPr>
        <w:t>Random PMI per TTI for the serving cell</w:t>
      </w:r>
    </w:p>
    <w:p w:rsidR="00A71FFA" w:rsidRPr="00754E5D" w:rsidRDefault="00733E1B" w:rsidP="00754E5D">
      <w:pPr>
        <w:numPr>
          <w:ilvl w:val="0"/>
          <w:numId w:val="23"/>
        </w:numPr>
        <w:spacing w:after="0"/>
        <w:rPr>
          <w:szCs w:val="21"/>
          <w:lang w:val="en-US"/>
        </w:rPr>
      </w:pPr>
      <w:r w:rsidRPr="00754E5D">
        <w:rPr>
          <w:szCs w:val="21"/>
        </w:rPr>
        <w:t>Wideband PMI is used for both serving and interfering cells</w:t>
      </w:r>
    </w:p>
    <w:p w:rsidR="00A71FFA" w:rsidRPr="00754E5D" w:rsidRDefault="00733E1B" w:rsidP="00754E5D">
      <w:pPr>
        <w:numPr>
          <w:ilvl w:val="0"/>
          <w:numId w:val="20"/>
        </w:numPr>
        <w:spacing w:after="0"/>
        <w:ind w:left="414" w:hanging="357"/>
        <w:rPr>
          <w:szCs w:val="21"/>
          <w:lang w:val="en-US"/>
        </w:rPr>
      </w:pPr>
      <w:r w:rsidRPr="00754E5D">
        <w:rPr>
          <w:szCs w:val="21"/>
        </w:rPr>
        <w:t>NAICS assistance information</w:t>
      </w:r>
    </w:p>
    <w:p w:rsidR="00A71FFA" w:rsidRPr="00754E5D" w:rsidRDefault="00733E1B" w:rsidP="00754E5D">
      <w:pPr>
        <w:numPr>
          <w:ilvl w:val="0"/>
          <w:numId w:val="24"/>
        </w:numPr>
        <w:spacing w:after="0"/>
        <w:rPr>
          <w:szCs w:val="21"/>
          <w:lang w:val="en-US"/>
        </w:rPr>
      </w:pPr>
      <w:r w:rsidRPr="00754E5D">
        <w:rPr>
          <w:szCs w:val="21"/>
        </w:rPr>
        <w:t>Serving cell PA use -3dB</w:t>
      </w:r>
    </w:p>
    <w:p w:rsidR="00A71FFA" w:rsidRPr="00754E5D" w:rsidRDefault="00733E1B" w:rsidP="00754E5D">
      <w:pPr>
        <w:numPr>
          <w:ilvl w:val="0"/>
          <w:numId w:val="24"/>
        </w:numPr>
        <w:spacing w:after="0"/>
        <w:rPr>
          <w:szCs w:val="21"/>
          <w:lang w:val="en-US"/>
        </w:rPr>
      </w:pPr>
      <w:proofErr w:type="spellStart"/>
      <w:r w:rsidRPr="00754E5D">
        <w:rPr>
          <w:szCs w:val="21"/>
        </w:rPr>
        <w:t>CellID</w:t>
      </w:r>
      <w:proofErr w:type="spellEnd"/>
      <w:r w:rsidRPr="00754E5D">
        <w:rPr>
          <w:szCs w:val="21"/>
        </w:rPr>
        <w:t xml:space="preserve"> (0,6,1)</w:t>
      </w:r>
    </w:p>
    <w:p w:rsidR="00A71FFA" w:rsidRPr="00754E5D" w:rsidRDefault="00733E1B" w:rsidP="00754E5D">
      <w:pPr>
        <w:numPr>
          <w:ilvl w:val="0"/>
          <w:numId w:val="24"/>
        </w:numPr>
        <w:spacing w:after="0"/>
        <w:rPr>
          <w:szCs w:val="21"/>
          <w:lang w:val="en-US"/>
        </w:rPr>
      </w:pPr>
      <w:r w:rsidRPr="00754E5D">
        <w:rPr>
          <w:szCs w:val="21"/>
        </w:rPr>
        <w:t>PA signal set (-6,-3,0) with -3dB being transmitted</w:t>
      </w:r>
    </w:p>
    <w:p w:rsidR="00A71FFA" w:rsidRPr="00754E5D" w:rsidRDefault="00733E1B" w:rsidP="00754E5D">
      <w:pPr>
        <w:numPr>
          <w:ilvl w:val="0"/>
          <w:numId w:val="24"/>
        </w:numPr>
        <w:spacing w:after="0"/>
        <w:rPr>
          <w:szCs w:val="21"/>
          <w:lang w:val="en-US"/>
        </w:rPr>
      </w:pPr>
      <w:r w:rsidRPr="00754E5D">
        <w:rPr>
          <w:szCs w:val="21"/>
        </w:rPr>
        <w:t>PB set 1 for all cells</w:t>
      </w:r>
    </w:p>
    <w:p w:rsidR="00A71FFA" w:rsidRPr="00754E5D" w:rsidRDefault="00733E1B" w:rsidP="00754E5D">
      <w:pPr>
        <w:numPr>
          <w:ilvl w:val="0"/>
          <w:numId w:val="24"/>
        </w:numPr>
        <w:spacing w:after="0"/>
        <w:rPr>
          <w:szCs w:val="21"/>
          <w:lang w:val="en-US"/>
        </w:rPr>
      </w:pPr>
      <w:r w:rsidRPr="00754E5D">
        <w:rPr>
          <w:szCs w:val="21"/>
        </w:rPr>
        <w:t>TM Set: TM2, TM3, TM4, TM9</w:t>
      </w:r>
    </w:p>
    <w:p w:rsidR="00A71FFA" w:rsidRPr="00754E5D" w:rsidRDefault="00733E1B" w:rsidP="00754E5D">
      <w:pPr>
        <w:numPr>
          <w:ilvl w:val="0"/>
          <w:numId w:val="24"/>
        </w:numPr>
        <w:spacing w:after="0"/>
        <w:rPr>
          <w:szCs w:val="21"/>
          <w:lang w:val="en-US"/>
        </w:rPr>
      </w:pPr>
      <w:r w:rsidRPr="00754E5D">
        <w:rPr>
          <w:szCs w:val="21"/>
        </w:rPr>
        <w:t>MBSFN configuration not used</w:t>
      </w:r>
    </w:p>
    <w:p w:rsidR="00A71FFA" w:rsidRPr="00754E5D" w:rsidRDefault="00733E1B" w:rsidP="00754E5D">
      <w:pPr>
        <w:numPr>
          <w:ilvl w:val="0"/>
          <w:numId w:val="24"/>
        </w:numPr>
        <w:spacing w:after="0"/>
        <w:rPr>
          <w:szCs w:val="21"/>
          <w:lang w:val="en-US"/>
        </w:rPr>
      </w:pPr>
      <w:r w:rsidRPr="00754E5D">
        <w:rPr>
          <w:szCs w:val="21"/>
        </w:rPr>
        <w:t>Resource allocation set to 1</w:t>
      </w:r>
    </w:p>
    <w:p w:rsidR="00A71FFA" w:rsidRPr="00754E5D" w:rsidRDefault="00733E1B" w:rsidP="00754E5D">
      <w:pPr>
        <w:numPr>
          <w:ilvl w:val="0"/>
          <w:numId w:val="20"/>
        </w:numPr>
        <w:spacing w:after="0"/>
        <w:ind w:left="414" w:hanging="357"/>
        <w:rPr>
          <w:szCs w:val="21"/>
          <w:lang w:val="en-US"/>
        </w:rPr>
      </w:pPr>
      <w:r w:rsidRPr="00754E5D">
        <w:rPr>
          <w:szCs w:val="21"/>
        </w:rPr>
        <w:t>Both med INR, and high INR results shall be presented, with sceanrio1 40% RU</w:t>
      </w:r>
    </w:p>
    <w:p w:rsidR="00A71FFA" w:rsidRPr="00754E5D" w:rsidRDefault="00733E1B" w:rsidP="00754E5D">
      <w:pPr>
        <w:numPr>
          <w:ilvl w:val="0"/>
          <w:numId w:val="20"/>
        </w:numPr>
        <w:spacing w:after="0"/>
        <w:ind w:left="414" w:hanging="357"/>
        <w:rPr>
          <w:szCs w:val="21"/>
          <w:lang w:val="en-US"/>
        </w:rPr>
      </w:pPr>
      <w:r w:rsidRPr="00754E5D">
        <w:rPr>
          <w:szCs w:val="21"/>
        </w:rPr>
        <w:t>Consider the following cases.</w:t>
      </w:r>
    </w:p>
    <w:p w:rsidR="00A71FFA" w:rsidRPr="00754E5D" w:rsidRDefault="007F77A6" w:rsidP="00754E5D">
      <w:pPr>
        <w:numPr>
          <w:ilvl w:val="0"/>
          <w:numId w:val="25"/>
        </w:numPr>
        <w:spacing w:after="0"/>
        <w:rPr>
          <w:szCs w:val="21"/>
          <w:lang w:val="en-US"/>
        </w:rPr>
      </w:pPr>
      <w:r>
        <w:rPr>
          <w:szCs w:val="21"/>
        </w:rPr>
        <w:t>Simulation</w:t>
      </w:r>
      <w:r w:rsidR="00733E1B" w:rsidRPr="00754E5D">
        <w:rPr>
          <w:szCs w:val="21"/>
        </w:rPr>
        <w:t xml:space="preserve"> Case 1: TM4/4/4 MCS 5/5/5 Rank 1/1/1 2x2 Fixed colliding</w:t>
      </w:r>
    </w:p>
    <w:p w:rsidR="00A71FFA" w:rsidRPr="00754E5D" w:rsidRDefault="007F77A6" w:rsidP="00754E5D">
      <w:pPr>
        <w:numPr>
          <w:ilvl w:val="0"/>
          <w:numId w:val="25"/>
        </w:numPr>
        <w:spacing w:after="0"/>
        <w:rPr>
          <w:szCs w:val="21"/>
          <w:lang w:val="en-US"/>
        </w:rPr>
      </w:pPr>
      <w:r>
        <w:rPr>
          <w:szCs w:val="21"/>
        </w:rPr>
        <w:t>Simulation</w:t>
      </w:r>
      <w:r w:rsidR="00733E1B" w:rsidRPr="00754E5D">
        <w:rPr>
          <w:szCs w:val="21"/>
        </w:rPr>
        <w:t xml:space="preserve"> Case 2: TM9/9/9 MCS 5/5/5 Rank 1/1/1 2x2 Fixed non-colliding</w:t>
      </w:r>
    </w:p>
    <w:p w:rsidR="00A71FFA" w:rsidRPr="00754E5D" w:rsidRDefault="007F77A6" w:rsidP="00754E5D">
      <w:pPr>
        <w:numPr>
          <w:ilvl w:val="0"/>
          <w:numId w:val="25"/>
        </w:numPr>
        <w:spacing w:after="0"/>
        <w:rPr>
          <w:szCs w:val="21"/>
          <w:lang w:val="en-US"/>
        </w:rPr>
      </w:pPr>
      <w:r>
        <w:rPr>
          <w:szCs w:val="21"/>
        </w:rPr>
        <w:t>Simulation</w:t>
      </w:r>
      <w:r w:rsidR="00733E1B" w:rsidRPr="00754E5D">
        <w:rPr>
          <w:szCs w:val="21"/>
        </w:rPr>
        <w:t xml:space="preserve"> Case 3 TM2/2/2 MCS 5/5/5    Rank 1/1/1  2x2 Fixed Colliding</w:t>
      </w:r>
    </w:p>
    <w:p w:rsidR="00A71FFA" w:rsidRPr="00754E5D" w:rsidRDefault="007F77A6" w:rsidP="00754E5D">
      <w:pPr>
        <w:numPr>
          <w:ilvl w:val="0"/>
          <w:numId w:val="25"/>
        </w:numPr>
        <w:spacing w:after="0"/>
        <w:rPr>
          <w:szCs w:val="21"/>
          <w:lang w:val="en-US"/>
        </w:rPr>
      </w:pPr>
      <w:r>
        <w:rPr>
          <w:szCs w:val="21"/>
        </w:rPr>
        <w:t>Simulation</w:t>
      </w:r>
      <w:r w:rsidR="00733E1B" w:rsidRPr="00754E5D">
        <w:rPr>
          <w:szCs w:val="21"/>
        </w:rPr>
        <w:t xml:space="preserve"> Case 4 TM2/3/3 MCS 5/14/14  Rank 1/2/2  2x2 Fixed non-colliding</w:t>
      </w:r>
    </w:p>
    <w:p w:rsidR="00A71FFA" w:rsidRPr="00754E5D" w:rsidRDefault="007F77A6" w:rsidP="00754E5D">
      <w:pPr>
        <w:numPr>
          <w:ilvl w:val="0"/>
          <w:numId w:val="25"/>
        </w:numPr>
        <w:spacing w:after="0"/>
        <w:rPr>
          <w:szCs w:val="21"/>
          <w:lang w:val="en-US"/>
        </w:rPr>
      </w:pPr>
      <w:r>
        <w:rPr>
          <w:szCs w:val="21"/>
        </w:rPr>
        <w:t>Simulation</w:t>
      </w:r>
      <w:r w:rsidR="00733E1B" w:rsidRPr="00754E5D">
        <w:rPr>
          <w:szCs w:val="21"/>
        </w:rPr>
        <w:t xml:space="preserve"> Case 5 TM9/4/4 MCS 5/5/5    Rank 1/1/1  2x2 Fixed non-colliding</w:t>
      </w:r>
    </w:p>
    <w:p w:rsidR="00754E5D" w:rsidRPr="00754E5D" w:rsidRDefault="00754E5D" w:rsidP="00754E5D">
      <w:pPr>
        <w:rPr>
          <w:szCs w:val="21"/>
          <w:lang w:val="en-US"/>
        </w:rPr>
      </w:pPr>
    </w:p>
    <w:p w:rsidR="00754E5D" w:rsidRDefault="00754E5D" w:rsidP="00334619">
      <w:pPr>
        <w:rPr>
          <w:szCs w:val="21"/>
        </w:rPr>
      </w:pPr>
      <w:r>
        <w:rPr>
          <w:szCs w:val="21"/>
        </w:rPr>
        <w:t>This document provides the simulation results according the above mentioned setting.</w:t>
      </w:r>
    </w:p>
    <w:p w:rsidR="00DE6277" w:rsidRDefault="00754E5D" w:rsidP="00334619">
      <w:pPr>
        <w:rPr>
          <w:szCs w:val="21"/>
        </w:rPr>
      </w:pPr>
      <w:r>
        <w:rPr>
          <w:szCs w:val="21"/>
        </w:rPr>
        <w:t xml:space="preserve"> </w:t>
      </w:r>
    </w:p>
    <w:p w:rsidR="00DE6277" w:rsidRDefault="00DF20D5" w:rsidP="00DE6277">
      <w:pPr>
        <w:pStyle w:val="Heading1"/>
        <w:pBdr>
          <w:top w:val="single" w:sz="12" w:space="0" w:color="auto"/>
        </w:pBdr>
        <w:tabs>
          <w:tab w:val="num" w:pos="432"/>
        </w:tabs>
      </w:pPr>
      <w:r>
        <w:rPr>
          <w:szCs w:val="21"/>
        </w:rPr>
        <w:lastRenderedPageBreak/>
        <w:t xml:space="preserve"> </w:t>
      </w:r>
      <w:r w:rsidR="00754E5D">
        <w:t>Simulation Results</w:t>
      </w:r>
    </w:p>
    <w:p w:rsidR="00CB71DE" w:rsidRDefault="007F77A6" w:rsidP="00754E5D">
      <w:r>
        <w:rPr>
          <w:lang w:val="en-US"/>
        </w:rPr>
        <w:t>Simulation</w:t>
      </w:r>
      <w:r w:rsidR="00754E5D">
        <w:rPr>
          <w:lang w:val="en-US"/>
        </w:rPr>
        <w:t xml:space="preserve"> case 1: </w:t>
      </w:r>
      <w:r w:rsidR="00754E5D" w:rsidRPr="00754E5D">
        <w:t>TM4/4/4 MCS 5/5/5 Rank 1/1/1 2x2 Fixed colliding</w:t>
      </w:r>
    </w:p>
    <w:p w:rsidR="00754E5D" w:rsidRDefault="007F77A6" w:rsidP="00754E5D">
      <w:r>
        <w:rPr>
          <w:noProof/>
          <w:lang w:val="en-US"/>
        </w:rPr>
        <w:drawing>
          <wp:inline distT="0" distB="0" distL="0" distR="0" wp14:anchorId="0FA08D0E" wp14:editId="1D50147A">
            <wp:extent cx="2855396" cy="214078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60913" cy="2144918"/>
                    </a:xfrm>
                    <a:prstGeom prst="rect">
                      <a:avLst/>
                    </a:prstGeom>
                    <a:noFill/>
                    <a:ln>
                      <a:noFill/>
                    </a:ln>
                  </pic:spPr>
                </pic:pic>
              </a:graphicData>
            </a:graphic>
          </wp:inline>
        </w:drawing>
      </w:r>
      <w:r>
        <w:rPr>
          <w:noProof/>
          <w:lang w:val="en-US"/>
        </w:rPr>
        <w:drawing>
          <wp:inline distT="0" distB="0" distL="0" distR="0" wp14:anchorId="0E277320" wp14:editId="1A78474D">
            <wp:extent cx="2917137" cy="2187071"/>
            <wp:effectExtent l="0" t="0" r="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21064" cy="2190015"/>
                    </a:xfrm>
                    <a:prstGeom prst="rect">
                      <a:avLst/>
                    </a:prstGeom>
                    <a:noFill/>
                    <a:ln>
                      <a:noFill/>
                    </a:ln>
                  </pic:spPr>
                </pic:pic>
              </a:graphicData>
            </a:graphic>
          </wp:inline>
        </w:drawing>
      </w:r>
    </w:p>
    <w:p w:rsidR="007F77A6" w:rsidRDefault="007F77A6" w:rsidP="007F77A6">
      <w:pPr>
        <w:jc w:val="center"/>
        <w:rPr>
          <w:b/>
        </w:rPr>
      </w:pPr>
      <w:proofErr w:type="gramStart"/>
      <w:r w:rsidRPr="007F77A6">
        <w:rPr>
          <w:b/>
        </w:rPr>
        <w:t>Figure 1.</w:t>
      </w:r>
      <w:proofErr w:type="gramEnd"/>
      <w:r w:rsidRPr="007F77A6">
        <w:rPr>
          <w:b/>
        </w:rPr>
        <w:t xml:space="preserve"> Simulation case 1, 50%tile and 80%tile INR respectively.</w:t>
      </w:r>
    </w:p>
    <w:p w:rsidR="007F77A6" w:rsidRPr="007F77A6" w:rsidRDefault="007F77A6" w:rsidP="007F77A6">
      <w:pPr>
        <w:jc w:val="center"/>
        <w:rPr>
          <w:b/>
        </w:rPr>
      </w:pPr>
    </w:p>
    <w:p w:rsidR="00754E5D" w:rsidRDefault="00754E5D" w:rsidP="00754E5D">
      <w:pPr>
        <w:spacing w:after="0"/>
        <w:rPr>
          <w:szCs w:val="21"/>
        </w:rPr>
      </w:pPr>
      <w:r w:rsidRPr="00754E5D">
        <w:rPr>
          <w:szCs w:val="21"/>
        </w:rPr>
        <w:t>Test Case 2: TM9/9/9 MCS 5/5/5 Rank 1/1/1 2x2 Fixed non-colliding</w:t>
      </w:r>
    </w:p>
    <w:p w:rsidR="007F77A6" w:rsidRDefault="007F77A6" w:rsidP="00754E5D">
      <w:pPr>
        <w:spacing w:after="0"/>
        <w:rPr>
          <w:szCs w:val="21"/>
        </w:rPr>
      </w:pPr>
      <w:r>
        <w:rPr>
          <w:noProof/>
          <w:color w:val="1F497D"/>
          <w:lang w:val="en-US"/>
        </w:rPr>
        <w:drawing>
          <wp:inline distT="0" distB="0" distL="0" distR="0" wp14:anchorId="222F219A" wp14:editId="0528D9C8">
            <wp:extent cx="2705674" cy="2025143"/>
            <wp:effectExtent l="0" t="0" r="0" b="0"/>
            <wp:docPr id="1" name="Picture 1" descr="cid:image001.png@01D03171.5B58DC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id:image001.png@01D03171.5B58DC0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706617" cy="2025849"/>
                    </a:xfrm>
                    <a:prstGeom prst="rect">
                      <a:avLst/>
                    </a:prstGeom>
                    <a:noFill/>
                    <a:ln>
                      <a:noFill/>
                    </a:ln>
                  </pic:spPr>
                </pic:pic>
              </a:graphicData>
            </a:graphic>
          </wp:inline>
        </w:drawing>
      </w:r>
      <w:r>
        <w:rPr>
          <w:noProof/>
          <w:lang w:val="en-US"/>
        </w:rPr>
        <w:drawing>
          <wp:inline distT="0" distB="0" distL="0" distR="0" wp14:anchorId="76B81148" wp14:editId="0E7BDF9C">
            <wp:extent cx="2695495" cy="2019533"/>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97543" cy="2021068"/>
                    </a:xfrm>
                    <a:prstGeom prst="rect">
                      <a:avLst/>
                    </a:prstGeom>
                    <a:noFill/>
                    <a:ln>
                      <a:noFill/>
                    </a:ln>
                  </pic:spPr>
                </pic:pic>
              </a:graphicData>
            </a:graphic>
          </wp:inline>
        </w:drawing>
      </w:r>
    </w:p>
    <w:p w:rsidR="007F77A6" w:rsidRDefault="007F77A6" w:rsidP="007F77A6">
      <w:pPr>
        <w:jc w:val="center"/>
        <w:rPr>
          <w:b/>
        </w:rPr>
      </w:pPr>
      <w:proofErr w:type="gramStart"/>
      <w:r>
        <w:rPr>
          <w:b/>
        </w:rPr>
        <w:t>Figure 2.</w:t>
      </w:r>
      <w:proofErr w:type="gramEnd"/>
      <w:r>
        <w:rPr>
          <w:b/>
        </w:rPr>
        <w:t xml:space="preserve"> Simulation case 2</w:t>
      </w:r>
      <w:r w:rsidRPr="007F77A6">
        <w:rPr>
          <w:b/>
        </w:rPr>
        <w:t>, 50%tile and 80%tile INR respectively.</w:t>
      </w:r>
    </w:p>
    <w:p w:rsidR="007F77A6" w:rsidRDefault="007F77A6" w:rsidP="00754E5D">
      <w:pPr>
        <w:spacing w:after="0"/>
        <w:rPr>
          <w:szCs w:val="21"/>
        </w:rPr>
      </w:pPr>
    </w:p>
    <w:p w:rsidR="00754E5D" w:rsidRPr="00754E5D" w:rsidRDefault="00754E5D" w:rsidP="00754E5D">
      <w:pPr>
        <w:spacing w:after="0"/>
        <w:rPr>
          <w:szCs w:val="21"/>
          <w:lang w:val="en-US"/>
        </w:rPr>
      </w:pPr>
    </w:p>
    <w:p w:rsidR="00754E5D" w:rsidRDefault="00754E5D" w:rsidP="00754E5D">
      <w:pPr>
        <w:spacing w:after="0"/>
        <w:rPr>
          <w:szCs w:val="21"/>
        </w:rPr>
      </w:pPr>
      <w:r w:rsidRPr="00754E5D">
        <w:rPr>
          <w:szCs w:val="21"/>
        </w:rPr>
        <w:t>Test Case 3 TM2/2/2 MCS 5/5/5    Rank 1/1/</w:t>
      </w:r>
      <w:proofErr w:type="gramStart"/>
      <w:r w:rsidRPr="00754E5D">
        <w:rPr>
          <w:szCs w:val="21"/>
        </w:rPr>
        <w:t>1  2x2</w:t>
      </w:r>
      <w:proofErr w:type="gramEnd"/>
      <w:r w:rsidRPr="00754E5D">
        <w:rPr>
          <w:szCs w:val="21"/>
        </w:rPr>
        <w:t xml:space="preserve"> Fixed Colliding</w:t>
      </w:r>
    </w:p>
    <w:p w:rsidR="00E358B4" w:rsidRDefault="00E358B4" w:rsidP="00754E5D">
      <w:pPr>
        <w:spacing w:after="0"/>
        <w:rPr>
          <w:szCs w:val="21"/>
          <w:lang w:val="en-US"/>
        </w:rPr>
      </w:pPr>
      <w:r>
        <w:rPr>
          <w:noProof/>
          <w:lang w:val="en-US"/>
        </w:rPr>
        <w:lastRenderedPageBreak/>
        <w:drawing>
          <wp:inline distT="0" distB="0" distL="0" distR="0" wp14:anchorId="4E1C9106" wp14:editId="38F462FB">
            <wp:extent cx="2782525" cy="2086148"/>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84582" cy="2087690"/>
                    </a:xfrm>
                    <a:prstGeom prst="rect">
                      <a:avLst/>
                    </a:prstGeom>
                    <a:noFill/>
                    <a:ln>
                      <a:noFill/>
                    </a:ln>
                  </pic:spPr>
                </pic:pic>
              </a:graphicData>
            </a:graphic>
          </wp:inline>
        </w:drawing>
      </w:r>
      <w:r>
        <w:rPr>
          <w:noProof/>
          <w:lang w:val="en-US"/>
        </w:rPr>
        <w:drawing>
          <wp:inline distT="0" distB="0" distL="0" distR="0" wp14:anchorId="454C4987" wp14:editId="1AAD9756">
            <wp:extent cx="2879619" cy="2158943"/>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80718" cy="2159767"/>
                    </a:xfrm>
                    <a:prstGeom prst="rect">
                      <a:avLst/>
                    </a:prstGeom>
                    <a:noFill/>
                    <a:ln>
                      <a:noFill/>
                    </a:ln>
                  </pic:spPr>
                </pic:pic>
              </a:graphicData>
            </a:graphic>
          </wp:inline>
        </w:drawing>
      </w:r>
    </w:p>
    <w:p w:rsidR="00E358B4" w:rsidRDefault="00E358B4" w:rsidP="00E358B4">
      <w:pPr>
        <w:jc w:val="center"/>
        <w:rPr>
          <w:b/>
        </w:rPr>
      </w:pPr>
      <w:proofErr w:type="gramStart"/>
      <w:r>
        <w:rPr>
          <w:b/>
        </w:rPr>
        <w:t>Figure 3.</w:t>
      </w:r>
      <w:proofErr w:type="gramEnd"/>
      <w:r>
        <w:rPr>
          <w:b/>
        </w:rPr>
        <w:t xml:space="preserve"> Simulation case 3</w:t>
      </w:r>
      <w:r w:rsidRPr="007F77A6">
        <w:rPr>
          <w:b/>
        </w:rPr>
        <w:t>, 50%tile and 80%tile INR respectively.</w:t>
      </w:r>
    </w:p>
    <w:p w:rsidR="00E358B4" w:rsidRPr="00E358B4" w:rsidRDefault="00E358B4" w:rsidP="00754E5D">
      <w:pPr>
        <w:spacing w:after="0"/>
        <w:rPr>
          <w:szCs w:val="21"/>
        </w:rPr>
      </w:pPr>
    </w:p>
    <w:p w:rsidR="00754E5D" w:rsidRDefault="00754E5D" w:rsidP="00754E5D">
      <w:pPr>
        <w:spacing w:after="0"/>
        <w:rPr>
          <w:szCs w:val="21"/>
        </w:rPr>
      </w:pPr>
    </w:p>
    <w:p w:rsidR="00754E5D" w:rsidRDefault="00754E5D" w:rsidP="00754E5D">
      <w:pPr>
        <w:spacing w:after="0"/>
        <w:rPr>
          <w:szCs w:val="21"/>
        </w:rPr>
      </w:pPr>
      <w:r w:rsidRPr="00754E5D">
        <w:rPr>
          <w:szCs w:val="21"/>
        </w:rPr>
        <w:t>Test Case 4 TM2/3/3 MCS 5/14/</w:t>
      </w:r>
      <w:proofErr w:type="gramStart"/>
      <w:r w:rsidRPr="00754E5D">
        <w:rPr>
          <w:szCs w:val="21"/>
        </w:rPr>
        <w:t>14  Rank</w:t>
      </w:r>
      <w:proofErr w:type="gramEnd"/>
      <w:r w:rsidRPr="00754E5D">
        <w:rPr>
          <w:szCs w:val="21"/>
        </w:rPr>
        <w:t xml:space="preserve"> 1/2/2  2x2 Fixed non-colliding</w:t>
      </w:r>
    </w:p>
    <w:p w:rsidR="00E358B4" w:rsidRDefault="00E358B4" w:rsidP="00754E5D">
      <w:pPr>
        <w:spacing w:after="0"/>
        <w:rPr>
          <w:szCs w:val="21"/>
        </w:rPr>
      </w:pPr>
    </w:p>
    <w:p w:rsidR="00E358B4" w:rsidRDefault="00E358B4" w:rsidP="00754E5D">
      <w:pPr>
        <w:spacing w:after="0"/>
        <w:rPr>
          <w:szCs w:val="21"/>
          <w:lang w:val="en-US"/>
        </w:rPr>
      </w:pPr>
      <w:r>
        <w:rPr>
          <w:noProof/>
          <w:lang w:val="en-US"/>
        </w:rPr>
        <w:drawing>
          <wp:inline distT="0" distB="0" distL="0" distR="0" wp14:anchorId="3A6CFC2D" wp14:editId="0213289D">
            <wp:extent cx="2910667" cy="2182219"/>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11777" cy="2183051"/>
                    </a:xfrm>
                    <a:prstGeom prst="rect">
                      <a:avLst/>
                    </a:prstGeom>
                    <a:noFill/>
                    <a:ln>
                      <a:noFill/>
                    </a:ln>
                  </pic:spPr>
                </pic:pic>
              </a:graphicData>
            </a:graphic>
          </wp:inline>
        </w:drawing>
      </w:r>
      <w:r>
        <w:rPr>
          <w:noProof/>
          <w:lang w:val="en-US"/>
        </w:rPr>
        <w:drawing>
          <wp:inline distT="0" distB="0" distL="0" distR="0" wp14:anchorId="2AF90381" wp14:editId="2E0844F4">
            <wp:extent cx="2832957" cy="212395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35051" cy="2125527"/>
                    </a:xfrm>
                    <a:prstGeom prst="rect">
                      <a:avLst/>
                    </a:prstGeom>
                    <a:noFill/>
                    <a:ln>
                      <a:noFill/>
                    </a:ln>
                  </pic:spPr>
                </pic:pic>
              </a:graphicData>
            </a:graphic>
          </wp:inline>
        </w:drawing>
      </w:r>
    </w:p>
    <w:p w:rsidR="00E358B4" w:rsidRDefault="00E358B4" w:rsidP="00E358B4">
      <w:pPr>
        <w:jc w:val="center"/>
        <w:rPr>
          <w:b/>
        </w:rPr>
      </w:pPr>
      <w:proofErr w:type="gramStart"/>
      <w:r>
        <w:rPr>
          <w:b/>
        </w:rPr>
        <w:t>Figure 4.</w:t>
      </w:r>
      <w:proofErr w:type="gramEnd"/>
      <w:r>
        <w:rPr>
          <w:b/>
        </w:rPr>
        <w:t xml:space="preserve"> Simulation case 4</w:t>
      </w:r>
      <w:r w:rsidRPr="007F77A6">
        <w:rPr>
          <w:b/>
        </w:rPr>
        <w:t>, 50%tile and 80%tile INR respectively.</w:t>
      </w:r>
    </w:p>
    <w:p w:rsidR="00E358B4" w:rsidRPr="00E358B4" w:rsidRDefault="00E358B4" w:rsidP="00754E5D">
      <w:pPr>
        <w:spacing w:after="0"/>
        <w:rPr>
          <w:szCs w:val="21"/>
        </w:rPr>
      </w:pPr>
    </w:p>
    <w:p w:rsidR="00754E5D" w:rsidRDefault="00754E5D" w:rsidP="00754E5D">
      <w:pPr>
        <w:spacing w:after="0"/>
        <w:rPr>
          <w:szCs w:val="21"/>
          <w:lang w:val="en-US"/>
        </w:rPr>
      </w:pPr>
    </w:p>
    <w:p w:rsidR="00754E5D" w:rsidRDefault="00754E5D" w:rsidP="00754E5D">
      <w:pPr>
        <w:spacing w:after="0"/>
        <w:rPr>
          <w:szCs w:val="21"/>
        </w:rPr>
      </w:pPr>
      <w:r w:rsidRPr="00754E5D">
        <w:rPr>
          <w:szCs w:val="21"/>
        </w:rPr>
        <w:t>Test Case 5 TM9/4/4 MCS 5/5/5    Rank 1/1/</w:t>
      </w:r>
      <w:proofErr w:type="gramStart"/>
      <w:r w:rsidRPr="00754E5D">
        <w:rPr>
          <w:szCs w:val="21"/>
        </w:rPr>
        <w:t>1  2x2</w:t>
      </w:r>
      <w:proofErr w:type="gramEnd"/>
      <w:r w:rsidRPr="00754E5D">
        <w:rPr>
          <w:szCs w:val="21"/>
        </w:rPr>
        <w:t xml:space="preserve"> Fixed non-colliding</w:t>
      </w:r>
    </w:p>
    <w:p w:rsidR="00E358B4" w:rsidRDefault="00E358B4" w:rsidP="00754E5D">
      <w:pPr>
        <w:spacing w:after="0"/>
        <w:rPr>
          <w:szCs w:val="21"/>
        </w:rPr>
      </w:pPr>
    </w:p>
    <w:p w:rsidR="00E358B4" w:rsidRDefault="00E358B4" w:rsidP="00754E5D">
      <w:pPr>
        <w:spacing w:after="0"/>
        <w:rPr>
          <w:szCs w:val="21"/>
          <w:lang w:val="en-US"/>
        </w:rPr>
      </w:pPr>
      <w:r>
        <w:rPr>
          <w:noProof/>
          <w:color w:val="1F497D"/>
          <w:lang w:val="en-US"/>
        </w:rPr>
        <w:drawing>
          <wp:inline distT="0" distB="0" distL="0" distR="0" wp14:anchorId="1C51DBC7" wp14:editId="0B692F99">
            <wp:extent cx="2928324" cy="2191792"/>
            <wp:effectExtent l="0" t="0" r="0" b="0"/>
            <wp:docPr id="12" name="Picture 12" descr="cid:image010.png@01D03173.5A429F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id:image010.png@01D03173.5A429F20"/>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2927286" cy="2191015"/>
                    </a:xfrm>
                    <a:prstGeom prst="rect">
                      <a:avLst/>
                    </a:prstGeom>
                    <a:noFill/>
                    <a:ln>
                      <a:noFill/>
                    </a:ln>
                  </pic:spPr>
                </pic:pic>
              </a:graphicData>
            </a:graphic>
          </wp:inline>
        </w:drawing>
      </w:r>
      <w:r>
        <w:rPr>
          <w:noProof/>
          <w:lang w:val="en-US"/>
        </w:rPr>
        <w:drawing>
          <wp:inline distT="0" distB="0" distL="0" distR="0" wp14:anchorId="7086B4A1" wp14:editId="7ACC6BE3">
            <wp:extent cx="2762883" cy="2070022"/>
            <wp:effectExtent l="0" t="0" r="0" b="698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764983" cy="2071595"/>
                    </a:xfrm>
                    <a:prstGeom prst="rect">
                      <a:avLst/>
                    </a:prstGeom>
                    <a:noFill/>
                    <a:ln>
                      <a:noFill/>
                    </a:ln>
                  </pic:spPr>
                </pic:pic>
              </a:graphicData>
            </a:graphic>
          </wp:inline>
        </w:drawing>
      </w:r>
    </w:p>
    <w:p w:rsidR="00E358B4" w:rsidRDefault="00E358B4" w:rsidP="00E358B4">
      <w:pPr>
        <w:jc w:val="center"/>
        <w:rPr>
          <w:b/>
        </w:rPr>
      </w:pPr>
      <w:proofErr w:type="gramStart"/>
      <w:r>
        <w:rPr>
          <w:b/>
        </w:rPr>
        <w:lastRenderedPageBreak/>
        <w:t>Figure 5.</w:t>
      </w:r>
      <w:proofErr w:type="gramEnd"/>
      <w:r>
        <w:rPr>
          <w:b/>
        </w:rPr>
        <w:t xml:space="preserve"> Simulation case 5</w:t>
      </w:r>
      <w:r w:rsidRPr="007F77A6">
        <w:rPr>
          <w:b/>
        </w:rPr>
        <w:t>, 50%tile and 80%tile INR respectively.</w:t>
      </w:r>
    </w:p>
    <w:p w:rsidR="00E358B4" w:rsidRDefault="00E358B4" w:rsidP="00754E5D">
      <w:pPr>
        <w:spacing w:after="0"/>
        <w:rPr>
          <w:szCs w:val="21"/>
        </w:rPr>
      </w:pPr>
      <w:r>
        <w:rPr>
          <w:szCs w:val="21"/>
        </w:rPr>
        <w:t>When looking at the figures above the following can be concluded:</w:t>
      </w:r>
    </w:p>
    <w:p w:rsidR="00E358B4" w:rsidRDefault="00E358B4" w:rsidP="00E358B4">
      <w:pPr>
        <w:pStyle w:val="ListParagraph"/>
        <w:numPr>
          <w:ilvl w:val="0"/>
          <w:numId w:val="26"/>
        </w:numPr>
        <w:spacing w:after="0"/>
        <w:rPr>
          <w:szCs w:val="21"/>
        </w:rPr>
      </w:pPr>
      <w:r>
        <w:rPr>
          <w:szCs w:val="21"/>
        </w:rPr>
        <w:t>The gains increases when passing from 50%tile to 80%tile</w:t>
      </w:r>
      <w:r w:rsidR="00733E1B">
        <w:rPr>
          <w:szCs w:val="21"/>
        </w:rPr>
        <w:t xml:space="preserve"> in all cases</w:t>
      </w:r>
      <w:r>
        <w:rPr>
          <w:szCs w:val="21"/>
        </w:rPr>
        <w:t>.</w:t>
      </w:r>
    </w:p>
    <w:p w:rsidR="00E358B4" w:rsidRDefault="00E358B4" w:rsidP="00E358B4">
      <w:pPr>
        <w:pStyle w:val="ListParagraph"/>
        <w:numPr>
          <w:ilvl w:val="0"/>
          <w:numId w:val="26"/>
        </w:numPr>
        <w:spacing w:after="0"/>
        <w:rPr>
          <w:szCs w:val="21"/>
        </w:rPr>
      </w:pPr>
      <w:r>
        <w:rPr>
          <w:szCs w:val="21"/>
        </w:rPr>
        <w:t>The largest gains can be seen for TM4/colliding CRS case 1</w:t>
      </w:r>
      <w:r w:rsidR="00733E1B">
        <w:rPr>
          <w:szCs w:val="21"/>
        </w:rPr>
        <w:t xml:space="preserve"> as expected with 3dB gains for 50%tile and 5dB gains for 80%tile</w:t>
      </w:r>
      <w:r>
        <w:rPr>
          <w:szCs w:val="21"/>
        </w:rPr>
        <w:t>.</w:t>
      </w:r>
      <w:r w:rsidR="00733E1B">
        <w:rPr>
          <w:szCs w:val="21"/>
        </w:rPr>
        <w:t xml:space="preserve"> </w:t>
      </w:r>
      <w:r>
        <w:rPr>
          <w:szCs w:val="21"/>
        </w:rPr>
        <w:t>However also case 2 and 3 show sufficie</w:t>
      </w:r>
      <w:r w:rsidR="00733E1B">
        <w:rPr>
          <w:szCs w:val="21"/>
        </w:rPr>
        <w:t>nt gains ~1.5dB and 3.5dB gain for 50%tile and 80%tile INR and case 2 and  ~1.5dB and 5dB gain for 50%tile and 80%tile INR and case 3.</w:t>
      </w:r>
    </w:p>
    <w:p w:rsidR="00733E1B" w:rsidRDefault="00E358B4" w:rsidP="00E358B4">
      <w:pPr>
        <w:pStyle w:val="ListParagraph"/>
        <w:numPr>
          <w:ilvl w:val="0"/>
          <w:numId w:val="26"/>
        </w:numPr>
        <w:spacing w:after="0"/>
        <w:rPr>
          <w:szCs w:val="21"/>
        </w:rPr>
      </w:pPr>
      <w:r>
        <w:rPr>
          <w:szCs w:val="21"/>
        </w:rPr>
        <w:t xml:space="preserve">TM4/4/4, TM2/2/2, colliding CRSs and TM9/9/9 </w:t>
      </w:r>
      <w:r w:rsidR="00733E1B">
        <w:rPr>
          <w:szCs w:val="21"/>
        </w:rPr>
        <w:t>n</w:t>
      </w:r>
      <w:r>
        <w:rPr>
          <w:szCs w:val="21"/>
        </w:rPr>
        <w:t xml:space="preserve">on colliding CRSs </w:t>
      </w:r>
      <w:r w:rsidR="00733E1B">
        <w:rPr>
          <w:szCs w:val="21"/>
        </w:rPr>
        <w:t>seem to provide sufficient gain in a snapshot of interference condition. More investigations are needed with random interference conditions for the definition of the test set up.</w:t>
      </w:r>
    </w:p>
    <w:p w:rsidR="00E358B4" w:rsidRPr="00E358B4" w:rsidRDefault="00733E1B" w:rsidP="00E358B4">
      <w:pPr>
        <w:pStyle w:val="ListParagraph"/>
        <w:numPr>
          <w:ilvl w:val="0"/>
          <w:numId w:val="26"/>
        </w:numPr>
        <w:spacing w:after="0"/>
        <w:rPr>
          <w:szCs w:val="21"/>
        </w:rPr>
      </w:pPr>
      <w:r>
        <w:rPr>
          <w:szCs w:val="21"/>
        </w:rPr>
        <w:t xml:space="preserve">Simulation cases 4 and 5 </w:t>
      </w:r>
      <w:r w:rsidR="006D17AD">
        <w:rPr>
          <w:szCs w:val="21"/>
        </w:rPr>
        <w:t xml:space="preserve">as they </w:t>
      </w:r>
      <w:proofErr w:type="gramStart"/>
      <w:r w:rsidR="006D17AD">
        <w:rPr>
          <w:szCs w:val="21"/>
        </w:rPr>
        <w:t>are,</w:t>
      </w:r>
      <w:proofErr w:type="gramEnd"/>
      <w:r w:rsidR="006D17AD">
        <w:rPr>
          <w:szCs w:val="21"/>
        </w:rPr>
        <w:t xml:space="preserve"> </w:t>
      </w:r>
      <w:r>
        <w:rPr>
          <w:szCs w:val="21"/>
        </w:rPr>
        <w:t xml:space="preserve">can be considered for the scope of simulation results alignment. However as shown by the figures NAICS receiver and IRC receiver provide very similar results. These conditions </w:t>
      </w:r>
      <w:proofErr w:type="spellStart"/>
      <w:r>
        <w:rPr>
          <w:szCs w:val="21"/>
        </w:rPr>
        <w:t>can not</w:t>
      </w:r>
      <w:proofErr w:type="spellEnd"/>
      <w:r>
        <w:rPr>
          <w:szCs w:val="21"/>
        </w:rPr>
        <w:t xml:space="preserve"> be considered to guarantee IRC fall</w:t>
      </w:r>
      <w:r w:rsidR="00D8425A">
        <w:rPr>
          <w:szCs w:val="21"/>
        </w:rPr>
        <w:t xml:space="preserve"> </w:t>
      </w:r>
      <w:r>
        <w:rPr>
          <w:szCs w:val="21"/>
        </w:rPr>
        <w:t>back performance. It should be noted that here no methodologies have been enabled in order to force fall-back performance.</w:t>
      </w:r>
      <w:r w:rsidR="00E358B4">
        <w:rPr>
          <w:szCs w:val="21"/>
        </w:rPr>
        <w:t xml:space="preserve"> </w:t>
      </w:r>
    </w:p>
    <w:p w:rsidR="00E358B4" w:rsidRPr="00E358B4" w:rsidRDefault="00E358B4" w:rsidP="00754E5D">
      <w:pPr>
        <w:spacing w:after="0"/>
        <w:rPr>
          <w:szCs w:val="21"/>
        </w:rPr>
      </w:pPr>
    </w:p>
    <w:p w:rsidR="00754E5D" w:rsidRPr="00E358B4" w:rsidRDefault="00754E5D" w:rsidP="00754E5D"/>
    <w:p w:rsidR="00754E5D" w:rsidRPr="00754E5D" w:rsidRDefault="00754E5D" w:rsidP="00754E5D"/>
    <w:p w:rsidR="00E27897" w:rsidRDefault="00E27897" w:rsidP="00494E4C">
      <w:pPr>
        <w:pStyle w:val="Heading1"/>
        <w:rPr>
          <w:lang w:val="en-US"/>
        </w:rPr>
      </w:pPr>
      <w:r>
        <w:rPr>
          <w:lang w:val="en-US"/>
        </w:rPr>
        <w:t>Conclusions</w:t>
      </w:r>
    </w:p>
    <w:p w:rsidR="00733E1B" w:rsidRPr="00733E1B" w:rsidRDefault="00733E1B" w:rsidP="00733E1B">
      <w:pPr>
        <w:spacing w:after="0"/>
        <w:rPr>
          <w:szCs w:val="21"/>
        </w:rPr>
      </w:pPr>
      <w:r>
        <w:rPr>
          <w:szCs w:val="21"/>
        </w:rPr>
        <w:t>In this paper we have provided simulation results according to the agreement in previous meeting for the scope of aligning the results among different companies. Observing the figures, the following observations can be drawn:</w:t>
      </w:r>
    </w:p>
    <w:p w:rsidR="00733E1B" w:rsidRDefault="00733E1B" w:rsidP="00733E1B">
      <w:pPr>
        <w:pStyle w:val="ListParagraph"/>
        <w:numPr>
          <w:ilvl w:val="0"/>
          <w:numId w:val="26"/>
        </w:numPr>
        <w:spacing w:after="0"/>
        <w:rPr>
          <w:szCs w:val="21"/>
        </w:rPr>
      </w:pPr>
      <w:r>
        <w:rPr>
          <w:szCs w:val="21"/>
        </w:rPr>
        <w:t>The gains increases when passing from 50%tile to 80%tile in all cases.</w:t>
      </w:r>
    </w:p>
    <w:p w:rsidR="00733E1B" w:rsidRDefault="00733E1B" w:rsidP="00733E1B">
      <w:pPr>
        <w:pStyle w:val="ListParagraph"/>
        <w:numPr>
          <w:ilvl w:val="0"/>
          <w:numId w:val="26"/>
        </w:numPr>
        <w:spacing w:after="0"/>
        <w:rPr>
          <w:szCs w:val="21"/>
        </w:rPr>
      </w:pPr>
      <w:r>
        <w:rPr>
          <w:szCs w:val="21"/>
        </w:rPr>
        <w:t>The largest gains can be seen for TM4/colliding CRS case 1 as expected with 3dB gains for 50%tile and 5dB gains for 80%tile. However also case 2 and 3 show sufficient gains ~1.5dB and 3.5dB gain for 50%tile and 80%tile INR and case 2 and  ~1.5dB and 5dB gain for 50%tile and 80%tile INR and case 3.</w:t>
      </w:r>
    </w:p>
    <w:p w:rsidR="00733E1B" w:rsidRDefault="00733E1B" w:rsidP="00733E1B">
      <w:pPr>
        <w:pStyle w:val="ListParagraph"/>
        <w:numPr>
          <w:ilvl w:val="0"/>
          <w:numId w:val="26"/>
        </w:numPr>
        <w:spacing w:after="0"/>
        <w:rPr>
          <w:szCs w:val="21"/>
        </w:rPr>
      </w:pPr>
      <w:r>
        <w:rPr>
          <w:szCs w:val="21"/>
        </w:rPr>
        <w:t>TM4/4/4, TM2/2/2, colliding CRSs and TM9/9/9 non colliding CRSs seem to provide sufficient gain in a snapshot of interference condition. More investigations are needed with random interference conditions for the definition of the test set up.</w:t>
      </w:r>
    </w:p>
    <w:p w:rsidR="00733E1B" w:rsidRPr="00E358B4" w:rsidRDefault="00733E1B" w:rsidP="00733E1B">
      <w:pPr>
        <w:pStyle w:val="ListParagraph"/>
        <w:numPr>
          <w:ilvl w:val="0"/>
          <w:numId w:val="26"/>
        </w:numPr>
        <w:spacing w:after="0"/>
        <w:rPr>
          <w:szCs w:val="21"/>
        </w:rPr>
      </w:pPr>
      <w:r>
        <w:rPr>
          <w:szCs w:val="21"/>
        </w:rPr>
        <w:t>Simulation cases 4 and 5</w:t>
      </w:r>
      <w:r w:rsidR="006D17AD">
        <w:rPr>
          <w:szCs w:val="21"/>
        </w:rPr>
        <w:t>, as they are,</w:t>
      </w:r>
      <w:r>
        <w:rPr>
          <w:szCs w:val="21"/>
        </w:rPr>
        <w:t xml:space="preserve"> can be considered for the scope of simulation results alignment. However as shown by the figures NAICS receiver and IRC receiver provide very similar results. These conditions </w:t>
      </w:r>
      <w:proofErr w:type="spellStart"/>
      <w:r>
        <w:rPr>
          <w:szCs w:val="21"/>
        </w:rPr>
        <w:t>can not</w:t>
      </w:r>
      <w:proofErr w:type="spellEnd"/>
      <w:r>
        <w:rPr>
          <w:szCs w:val="21"/>
        </w:rPr>
        <w:t xml:space="preserve"> be considered to guarantee IRC </w:t>
      </w:r>
      <w:proofErr w:type="spellStart"/>
      <w:r>
        <w:rPr>
          <w:szCs w:val="21"/>
        </w:rPr>
        <w:t>fallback</w:t>
      </w:r>
      <w:proofErr w:type="spellEnd"/>
      <w:r>
        <w:rPr>
          <w:szCs w:val="21"/>
        </w:rPr>
        <w:t xml:space="preserve"> performance. It should be noted that here no methodologies have been enabled in order to force fall-back performance. </w:t>
      </w:r>
    </w:p>
    <w:p w:rsidR="00E27897" w:rsidRPr="00492781" w:rsidRDefault="00E27897" w:rsidP="00E27897"/>
    <w:p w:rsidR="00494E4C" w:rsidRDefault="00CB71DE" w:rsidP="00494E4C">
      <w:pPr>
        <w:pStyle w:val="Heading1"/>
        <w:rPr>
          <w:lang w:val="en-US"/>
        </w:rPr>
      </w:pPr>
      <w:r>
        <w:rPr>
          <w:lang w:val="en-US"/>
        </w:rPr>
        <w:t>References</w:t>
      </w:r>
    </w:p>
    <w:p w:rsidR="00CB71DE" w:rsidRDefault="00CB71DE" w:rsidP="00CB71DE">
      <w:pPr>
        <w:pStyle w:val="myReference"/>
      </w:pPr>
      <w:r>
        <w:t>[1</w:t>
      </w:r>
      <w:r w:rsidRPr="00116EA5">
        <w:t xml:space="preserve">] </w:t>
      </w:r>
      <w:r w:rsidRPr="00116EA5">
        <w:tab/>
        <w:t>TR 36.866, “</w:t>
      </w:r>
      <w:r w:rsidRPr="00116EA5">
        <w:rPr>
          <w:rFonts w:eastAsia="MS Mincho"/>
          <w:lang w:eastAsia="ja-JP"/>
        </w:rPr>
        <w:t xml:space="preserve">Study on Network-Assisted Interference Cancellation and Suppression (NAIC) for LTE </w:t>
      </w:r>
      <w:r w:rsidRPr="00116EA5">
        <w:t>(</w:t>
      </w:r>
      <w:r w:rsidRPr="00116EA5">
        <w:rPr>
          <w:rStyle w:val="ZGSM"/>
          <w:color w:val="000000"/>
        </w:rPr>
        <w:t>Release 1</w:t>
      </w:r>
      <w:r w:rsidRPr="00116EA5">
        <w:rPr>
          <w:rStyle w:val="ZGSM"/>
          <w:rFonts w:eastAsia="SimSun"/>
          <w:color w:val="000000"/>
          <w:lang w:eastAsia="zh-CN"/>
        </w:rPr>
        <w:t>2</w:t>
      </w:r>
      <w:r w:rsidRPr="00116EA5">
        <w:t>)”, 3GPP.</w:t>
      </w:r>
    </w:p>
    <w:p w:rsidR="00CB71DE" w:rsidRPr="00CB71DE" w:rsidRDefault="00CB71DE" w:rsidP="00CB71DE">
      <w:pPr>
        <w:pStyle w:val="myReference"/>
      </w:pPr>
      <w:r>
        <w:t>[2]</w:t>
      </w:r>
      <w:r>
        <w:tab/>
        <w:t>R4-157565, “</w:t>
      </w:r>
      <w:r w:rsidRPr="004B0261">
        <w:rPr>
          <w:sz w:val="22"/>
          <w:szCs w:val="22"/>
        </w:rPr>
        <w:t>Discussio</w:t>
      </w:r>
      <w:bookmarkStart w:id="0" w:name="_GoBack"/>
      <w:bookmarkEnd w:id="0"/>
      <w:r w:rsidRPr="004B0261">
        <w:rPr>
          <w:sz w:val="22"/>
          <w:szCs w:val="22"/>
        </w:rPr>
        <w:t>n on interference model for NAICS</w:t>
      </w:r>
      <w:r>
        <w:t>”, Ericsson</w:t>
      </w:r>
    </w:p>
    <w:sectPr w:rsidR="00CB71DE" w:rsidRPr="00CB71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BD26B7"/>
    <w:multiLevelType w:val="hybridMultilevel"/>
    <w:tmpl w:val="EE804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8F7D1B"/>
    <w:multiLevelType w:val="hybridMultilevel"/>
    <w:tmpl w:val="2256A4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DA60EA"/>
    <w:multiLevelType w:val="hybridMultilevel"/>
    <w:tmpl w:val="57B2BDA6"/>
    <w:lvl w:ilvl="0" w:tplc="04090003">
      <w:start w:val="1"/>
      <w:numFmt w:val="bullet"/>
      <w:lvlText w:val="o"/>
      <w:lvlJc w:val="left"/>
      <w:pPr>
        <w:tabs>
          <w:tab w:val="num" w:pos="720"/>
        </w:tabs>
        <w:ind w:left="720" w:hanging="360"/>
      </w:pPr>
      <w:rPr>
        <w:rFonts w:ascii="Courier New" w:hAnsi="Courier New" w:cs="Courier New" w:hint="default"/>
      </w:rPr>
    </w:lvl>
    <w:lvl w:ilvl="1" w:tplc="D46A8518">
      <w:start w:val="1038"/>
      <w:numFmt w:val="bullet"/>
      <w:lvlText w:val="–"/>
      <w:lvlJc w:val="left"/>
      <w:pPr>
        <w:tabs>
          <w:tab w:val="num" w:pos="1440"/>
        </w:tabs>
        <w:ind w:left="1440" w:hanging="360"/>
      </w:pPr>
      <w:rPr>
        <w:rFonts w:ascii="Ericsson Capital TT" w:hAnsi="Ericsson Capital TT" w:hint="default"/>
      </w:rPr>
    </w:lvl>
    <w:lvl w:ilvl="2" w:tplc="6B6A5D54">
      <w:start w:val="1"/>
      <w:numFmt w:val="bullet"/>
      <w:lvlText w:val="›"/>
      <w:lvlJc w:val="left"/>
      <w:pPr>
        <w:tabs>
          <w:tab w:val="num" w:pos="2160"/>
        </w:tabs>
        <w:ind w:left="2160" w:hanging="360"/>
      </w:pPr>
      <w:rPr>
        <w:rFonts w:ascii="Arial" w:hAnsi="Arial" w:hint="default"/>
      </w:rPr>
    </w:lvl>
    <w:lvl w:ilvl="3" w:tplc="C32C2BA4" w:tentative="1">
      <w:start w:val="1"/>
      <w:numFmt w:val="bullet"/>
      <w:lvlText w:val="›"/>
      <w:lvlJc w:val="left"/>
      <w:pPr>
        <w:tabs>
          <w:tab w:val="num" w:pos="2880"/>
        </w:tabs>
        <w:ind w:left="2880" w:hanging="360"/>
      </w:pPr>
      <w:rPr>
        <w:rFonts w:ascii="Arial" w:hAnsi="Arial" w:hint="default"/>
      </w:rPr>
    </w:lvl>
    <w:lvl w:ilvl="4" w:tplc="B9C8CB04" w:tentative="1">
      <w:start w:val="1"/>
      <w:numFmt w:val="bullet"/>
      <w:lvlText w:val="›"/>
      <w:lvlJc w:val="left"/>
      <w:pPr>
        <w:tabs>
          <w:tab w:val="num" w:pos="3600"/>
        </w:tabs>
        <w:ind w:left="3600" w:hanging="360"/>
      </w:pPr>
      <w:rPr>
        <w:rFonts w:ascii="Arial" w:hAnsi="Arial" w:hint="default"/>
      </w:rPr>
    </w:lvl>
    <w:lvl w:ilvl="5" w:tplc="ED1CD802" w:tentative="1">
      <w:start w:val="1"/>
      <w:numFmt w:val="bullet"/>
      <w:lvlText w:val="›"/>
      <w:lvlJc w:val="left"/>
      <w:pPr>
        <w:tabs>
          <w:tab w:val="num" w:pos="4320"/>
        </w:tabs>
        <w:ind w:left="4320" w:hanging="360"/>
      </w:pPr>
      <w:rPr>
        <w:rFonts w:ascii="Arial" w:hAnsi="Arial" w:hint="default"/>
      </w:rPr>
    </w:lvl>
    <w:lvl w:ilvl="6" w:tplc="5626472A" w:tentative="1">
      <w:start w:val="1"/>
      <w:numFmt w:val="bullet"/>
      <w:lvlText w:val="›"/>
      <w:lvlJc w:val="left"/>
      <w:pPr>
        <w:tabs>
          <w:tab w:val="num" w:pos="5040"/>
        </w:tabs>
        <w:ind w:left="5040" w:hanging="360"/>
      </w:pPr>
      <w:rPr>
        <w:rFonts w:ascii="Arial" w:hAnsi="Arial" w:hint="default"/>
      </w:rPr>
    </w:lvl>
    <w:lvl w:ilvl="7" w:tplc="827EB822" w:tentative="1">
      <w:start w:val="1"/>
      <w:numFmt w:val="bullet"/>
      <w:lvlText w:val="›"/>
      <w:lvlJc w:val="left"/>
      <w:pPr>
        <w:tabs>
          <w:tab w:val="num" w:pos="5760"/>
        </w:tabs>
        <w:ind w:left="5760" w:hanging="360"/>
      </w:pPr>
      <w:rPr>
        <w:rFonts w:ascii="Arial" w:hAnsi="Arial" w:hint="default"/>
      </w:rPr>
    </w:lvl>
    <w:lvl w:ilvl="8" w:tplc="74648126" w:tentative="1">
      <w:start w:val="1"/>
      <w:numFmt w:val="bullet"/>
      <w:lvlText w:val="›"/>
      <w:lvlJc w:val="left"/>
      <w:pPr>
        <w:tabs>
          <w:tab w:val="num" w:pos="6480"/>
        </w:tabs>
        <w:ind w:left="6480" w:hanging="360"/>
      </w:pPr>
      <w:rPr>
        <w:rFonts w:ascii="Arial" w:hAnsi="Arial" w:hint="default"/>
      </w:rPr>
    </w:lvl>
  </w:abstractNum>
  <w:abstractNum w:abstractNumId="3">
    <w:nsid w:val="0D051812"/>
    <w:multiLevelType w:val="hybridMultilevel"/>
    <w:tmpl w:val="2F9E130E"/>
    <w:lvl w:ilvl="0" w:tplc="04090003">
      <w:start w:val="1"/>
      <w:numFmt w:val="bullet"/>
      <w:lvlText w:val="o"/>
      <w:lvlJc w:val="left"/>
      <w:pPr>
        <w:tabs>
          <w:tab w:val="num" w:pos="720"/>
        </w:tabs>
        <w:ind w:left="720" w:hanging="360"/>
      </w:pPr>
      <w:rPr>
        <w:rFonts w:ascii="Courier New" w:hAnsi="Courier New" w:cs="Courier New" w:hint="default"/>
      </w:rPr>
    </w:lvl>
    <w:lvl w:ilvl="1" w:tplc="D46A8518">
      <w:start w:val="1038"/>
      <w:numFmt w:val="bullet"/>
      <w:lvlText w:val="–"/>
      <w:lvlJc w:val="left"/>
      <w:pPr>
        <w:tabs>
          <w:tab w:val="num" w:pos="1440"/>
        </w:tabs>
        <w:ind w:left="1440" w:hanging="360"/>
      </w:pPr>
      <w:rPr>
        <w:rFonts w:ascii="Ericsson Capital TT" w:hAnsi="Ericsson Capital TT" w:hint="default"/>
      </w:rPr>
    </w:lvl>
    <w:lvl w:ilvl="2" w:tplc="6B6A5D54">
      <w:start w:val="1"/>
      <w:numFmt w:val="bullet"/>
      <w:lvlText w:val="›"/>
      <w:lvlJc w:val="left"/>
      <w:pPr>
        <w:tabs>
          <w:tab w:val="num" w:pos="2160"/>
        </w:tabs>
        <w:ind w:left="2160" w:hanging="360"/>
      </w:pPr>
      <w:rPr>
        <w:rFonts w:ascii="Arial" w:hAnsi="Arial" w:hint="default"/>
      </w:rPr>
    </w:lvl>
    <w:lvl w:ilvl="3" w:tplc="C32C2BA4" w:tentative="1">
      <w:start w:val="1"/>
      <w:numFmt w:val="bullet"/>
      <w:lvlText w:val="›"/>
      <w:lvlJc w:val="left"/>
      <w:pPr>
        <w:tabs>
          <w:tab w:val="num" w:pos="2880"/>
        </w:tabs>
        <w:ind w:left="2880" w:hanging="360"/>
      </w:pPr>
      <w:rPr>
        <w:rFonts w:ascii="Arial" w:hAnsi="Arial" w:hint="default"/>
      </w:rPr>
    </w:lvl>
    <w:lvl w:ilvl="4" w:tplc="B9C8CB04" w:tentative="1">
      <w:start w:val="1"/>
      <w:numFmt w:val="bullet"/>
      <w:lvlText w:val="›"/>
      <w:lvlJc w:val="left"/>
      <w:pPr>
        <w:tabs>
          <w:tab w:val="num" w:pos="3600"/>
        </w:tabs>
        <w:ind w:left="3600" w:hanging="360"/>
      </w:pPr>
      <w:rPr>
        <w:rFonts w:ascii="Arial" w:hAnsi="Arial" w:hint="default"/>
      </w:rPr>
    </w:lvl>
    <w:lvl w:ilvl="5" w:tplc="ED1CD802" w:tentative="1">
      <w:start w:val="1"/>
      <w:numFmt w:val="bullet"/>
      <w:lvlText w:val="›"/>
      <w:lvlJc w:val="left"/>
      <w:pPr>
        <w:tabs>
          <w:tab w:val="num" w:pos="4320"/>
        </w:tabs>
        <w:ind w:left="4320" w:hanging="360"/>
      </w:pPr>
      <w:rPr>
        <w:rFonts w:ascii="Arial" w:hAnsi="Arial" w:hint="default"/>
      </w:rPr>
    </w:lvl>
    <w:lvl w:ilvl="6" w:tplc="5626472A" w:tentative="1">
      <w:start w:val="1"/>
      <w:numFmt w:val="bullet"/>
      <w:lvlText w:val="›"/>
      <w:lvlJc w:val="left"/>
      <w:pPr>
        <w:tabs>
          <w:tab w:val="num" w:pos="5040"/>
        </w:tabs>
        <w:ind w:left="5040" w:hanging="360"/>
      </w:pPr>
      <w:rPr>
        <w:rFonts w:ascii="Arial" w:hAnsi="Arial" w:hint="default"/>
      </w:rPr>
    </w:lvl>
    <w:lvl w:ilvl="7" w:tplc="827EB822" w:tentative="1">
      <w:start w:val="1"/>
      <w:numFmt w:val="bullet"/>
      <w:lvlText w:val="›"/>
      <w:lvlJc w:val="left"/>
      <w:pPr>
        <w:tabs>
          <w:tab w:val="num" w:pos="5760"/>
        </w:tabs>
        <w:ind w:left="5760" w:hanging="360"/>
      </w:pPr>
      <w:rPr>
        <w:rFonts w:ascii="Arial" w:hAnsi="Arial" w:hint="default"/>
      </w:rPr>
    </w:lvl>
    <w:lvl w:ilvl="8" w:tplc="74648126" w:tentative="1">
      <w:start w:val="1"/>
      <w:numFmt w:val="bullet"/>
      <w:lvlText w:val="›"/>
      <w:lvlJc w:val="left"/>
      <w:pPr>
        <w:tabs>
          <w:tab w:val="num" w:pos="6480"/>
        </w:tabs>
        <w:ind w:left="6480" w:hanging="360"/>
      </w:pPr>
      <w:rPr>
        <w:rFonts w:ascii="Arial" w:hAnsi="Arial" w:hint="default"/>
      </w:rPr>
    </w:lvl>
  </w:abstractNum>
  <w:abstractNum w:abstractNumId="4">
    <w:nsid w:val="11326E4E"/>
    <w:multiLevelType w:val="hybridMultilevel"/>
    <w:tmpl w:val="D2F6DD80"/>
    <w:lvl w:ilvl="0" w:tplc="200A9CDE">
      <w:start w:val="1"/>
      <w:numFmt w:val="bullet"/>
      <w:lvlText w:val="›"/>
      <w:lvlJc w:val="left"/>
      <w:pPr>
        <w:tabs>
          <w:tab w:val="num" w:pos="720"/>
        </w:tabs>
        <w:ind w:left="720" w:hanging="360"/>
      </w:pPr>
      <w:rPr>
        <w:rFonts w:ascii="Arial" w:hAnsi="Arial" w:hint="default"/>
      </w:rPr>
    </w:lvl>
    <w:lvl w:ilvl="1" w:tplc="60EA8FFA">
      <w:start w:val="1766"/>
      <w:numFmt w:val="bullet"/>
      <w:lvlText w:val="–"/>
      <w:lvlJc w:val="left"/>
      <w:pPr>
        <w:tabs>
          <w:tab w:val="num" w:pos="1440"/>
        </w:tabs>
        <w:ind w:left="1440" w:hanging="360"/>
      </w:pPr>
      <w:rPr>
        <w:rFonts w:ascii="Ericsson Capital TT" w:hAnsi="Ericsson Capital TT" w:hint="default"/>
      </w:rPr>
    </w:lvl>
    <w:lvl w:ilvl="2" w:tplc="F3D02A5A" w:tentative="1">
      <w:start w:val="1"/>
      <w:numFmt w:val="bullet"/>
      <w:lvlText w:val="›"/>
      <w:lvlJc w:val="left"/>
      <w:pPr>
        <w:tabs>
          <w:tab w:val="num" w:pos="2160"/>
        </w:tabs>
        <w:ind w:left="2160" w:hanging="360"/>
      </w:pPr>
      <w:rPr>
        <w:rFonts w:ascii="Arial" w:hAnsi="Arial" w:hint="default"/>
      </w:rPr>
    </w:lvl>
    <w:lvl w:ilvl="3" w:tplc="2180A1AC" w:tentative="1">
      <w:start w:val="1"/>
      <w:numFmt w:val="bullet"/>
      <w:lvlText w:val="›"/>
      <w:lvlJc w:val="left"/>
      <w:pPr>
        <w:tabs>
          <w:tab w:val="num" w:pos="2880"/>
        </w:tabs>
        <w:ind w:left="2880" w:hanging="360"/>
      </w:pPr>
      <w:rPr>
        <w:rFonts w:ascii="Arial" w:hAnsi="Arial" w:hint="default"/>
      </w:rPr>
    </w:lvl>
    <w:lvl w:ilvl="4" w:tplc="DB7E121A" w:tentative="1">
      <w:start w:val="1"/>
      <w:numFmt w:val="bullet"/>
      <w:lvlText w:val="›"/>
      <w:lvlJc w:val="left"/>
      <w:pPr>
        <w:tabs>
          <w:tab w:val="num" w:pos="3600"/>
        </w:tabs>
        <w:ind w:left="3600" w:hanging="360"/>
      </w:pPr>
      <w:rPr>
        <w:rFonts w:ascii="Arial" w:hAnsi="Arial" w:hint="default"/>
      </w:rPr>
    </w:lvl>
    <w:lvl w:ilvl="5" w:tplc="F45CFDFA" w:tentative="1">
      <w:start w:val="1"/>
      <w:numFmt w:val="bullet"/>
      <w:lvlText w:val="›"/>
      <w:lvlJc w:val="left"/>
      <w:pPr>
        <w:tabs>
          <w:tab w:val="num" w:pos="4320"/>
        </w:tabs>
        <w:ind w:left="4320" w:hanging="360"/>
      </w:pPr>
      <w:rPr>
        <w:rFonts w:ascii="Arial" w:hAnsi="Arial" w:hint="default"/>
      </w:rPr>
    </w:lvl>
    <w:lvl w:ilvl="6" w:tplc="0804F890" w:tentative="1">
      <w:start w:val="1"/>
      <w:numFmt w:val="bullet"/>
      <w:lvlText w:val="›"/>
      <w:lvlJc w:val="left"/>
      <w:pPr>
        <w:tabs>
          <w:tab w:val="num" w:pos="5040"/>
        </w:tabs>
        <w:ind w:left="5040" w:hanging="360"/>
      </w:pPr>
      <w:rPr>
        <w:rFonts w:ascii="Arial" w:hAnsi="Arial" w:hint="default"/>
      </w:rPr>
    </w:lvl>
    <w:lvl w:ilvl="7" w:tplc="3FA286FC" w:tentative="1">
      <w:start w:val="1"/>
      <w:numFmt w:val="bullet"/>
      <w:lvlText w:val="›"/>
      <w:lvlJc w:val="left"/>
      <w:pPr>
        <w:tabs>
          <w:tab w:val="num" w:pos="5760"/>
        </w:tabs>
        <w:ind w:left="5760" w:hanging="360"/>
      </w:pPr>
      <w:rPr>
        <w:rFonts w:ascii="Arial" w:hAnsi="Arial" w:hint="default"/>
      </w:rPr>
    </w:lvl>
    <w:lvl w:ilvl="8" w:tplc="E3C45440" w:tentative="1">
      <w:start w:val="1"/>
      <w:numFmt w:val="bullet"/>
      <w:lvlText w:val="›"/>
      <w:lvlJc w:val="left"/>
      <w:pPr>
        <w:tabs>
          <w:tab w:val="num" w:pos="6480"/>
        </w:tabs>
        <w:ind w:left="6480" w:hanging="360"/>
      </w:pPr>
      <w:rPr>
        <w:rFonts w:ascii="Arial" w:hAnsi="Arial" w:hint="default"/>
      </w:rPr>
    </w:lvl>
  </w:abstractNum>
  <w:abstractNum w:abstractNumId="5">
    <w:nsid w:val="12BE49D1"/>
    <w:multiLevelType w:val="hybridMultilevel"/>
    <w:tmpl w:val="3A0673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4B35E8"/>
    <w:multiLevelType w:val="hybridMultilevel"/>
    <w:tmpl w:val="79762C9C"/>
    <w:lvl w:ilvl="0" w:tplc="BA7E1E2A">
      <w:start w:val="1"/>
      <w:numFmt w:val="bullet"/>
      <w:lvlText w:val="–"/>
      <w:lvlJc w:val="left"/>
      <w:pPr>
        <w:tabs>
          <w:tab w:val="num" w:pos="720"/>
        </w:tabs>
        <w:ind w:left="720" w:hanging="360"/>
      </w:pPr>
      <w:rPr>
        <w:rFonts w:ascii="Ericsson Capital TT" w:hAnsi="Ericsson Capital TT" w:hint="default"/>
      </w:rPr>
    </w:lvl>
    <w:lvl w:ilvl="1" w:tplc="90860400">
      <w:start w:val="1"/>
      <w:numFmt w:val="bullet"/>
      <w:lvlText w:val="–"/>
      <w:lvlJc w:val="left"/>
      <w:pPr>
        <w:tabs>
          <w:tab w:val="num" w:pos="1440"/>
        </w:tabs>
        <w:ind w:left="1440" w:hanging="360"/>
      </w:pPr>
      <w:rPr>
        <w:rFonts w:ascii="Ericsson Capital TT" w:hAnsi="Ericsson Capital TT" w:hint="default"/>
      </w:rPr>
    </w:lvl>
    <w:lvl w:ilvl="2" w:tplc="BB7AD834" w:tentative="1">
      <w:start w:val="1"/>
      <w:numFmt w:val="bullet"/>
      <w:lvlText w:val="–"/>
      <w:lvlJc w:val="left"/>
      <w:pPr>
        <w:tabs>
          <w:tab w:val="num" w:pos="2160"/>
        </w:tabs>
        <w:ind w:left="2160" w:hanging="360"/>
      </w:pPr>
      <w:rPr>
        <w:rFonts w:ascii="Ericsson Capital TT" w:hAnsi="Ericsson Capital TT" w:hint="default"/>
      </w:rPr>
    </w:lvl>
    <w:lvl w:ilvl="3" w:tplc="F3827842" w:tentative="1">
      <w:start w:val="1"/>
      <w:numFmt w:val="bullet"/>
      <w:lvlText w:val="–"/>
      <w:lvlJc w:val="left"/>
      <w:pPr>
        <w:tabs>
          <w:tab w:val="num" w:pos="2880"/>
        </w:tabs>
        <w:ind w:left="2880" w:hanging="360"/>
      </w:pPr>
      <w:rPr>
        <w:rFonts w:ascii="Ericsson Capital TT" w:hAnsi="Ericsson Capital TT" w:hint="default"/>
      </w:rPr>
    </w:lvl>
    <w:lvl w:ilvl="4" w:tplc="02BE72BC" w:tentative="1">
      <w:start w:val="1"/>
      <w:numFmt w:val="bullet"/>
      <w:lvlText w:val="–"/>
      <w:lvlJc w:val="left"/>
      <w:pPr>
        <w:tabs>
          <w:tab w:val="num" w:pos="3600"/>
        </w:tabs>
        <w:ind w:left="3600" w:hanging="360"/>
      </w:pPr>
      <w:rPr>
        <w:rFonts w:ascii="Ericsson Capital TT" w:hAnsi="Ericsson Capital TT" w:hint="default"/>
      </w:rPr>
    </w:lvl>
    <w:lvl w:ilvl="5" w:tplc="F25EA260" w:tentative="1">
      <w:start w:val="1"/>
      <w:numFmt w:val="bullet"/>
      <w:lvlText w:val="–"/>
      <w:lvlJc w:val="left"/>
      <w:pPr>
        <w:tabs>
          <w:tab w:val="num" w:pos="4320"/>
        </w:tabs>
        <w:ind w:left="4320" w:hanging="360"/>
      </w:pPr>
      <w:rPr>
        <w:rFonts w:ascii="Ericsson Capital TT" w:hAnsi="Ericsson Capital TT" w:hint="default"/>
      </w:rPr>
    </w:lvl>
    <w:lvl w:ilvl="6" w:tplc="A3EC168C" w:tentative="1">
      <w:start w:val="1"/>
      <w:numFmt w:val="bullet"/>
      <w:lvlText w:val="–"/>
      <w:lvlJc w:val="left"/>
      <w:pPr>
        <w:tabs>
          <w:tab w:val="num" w:pos="5040"/>
        </w:tabs>
        <w:ind w:left="5040" w:hanging="360"/>
      </w:pPr>
      <w:rPr>
        <w:rFonts w:ascii="Ericsson Capital TT" w:hAnsi="Ericsson Capital TT" w:hint="default"/>
      </w:rPr>
    </w:lvl>
    <w:lvl w:ilvl="7" w:tplc="45E6FFF4" w:tentative="1">
      <w:start w:val="1"/>
      <w:numFmt w:val="bullet"/>
      <w:lvlText w:val="–"/>
      <w:lvlJc w:val="left"/>
      <w:pPr>
        <w:tabs>
          <w:tab w:val="num" w:pos="5760"/>
        </w:tabs>
        <w:ind w:left="5760" w:hanging="360"/>
      </w:pPr>
      <w:rPr>
        <w:rFonts w:ascii="Ericsson Capital TT" w:hAnsi="Ericsson Capital TT" w:hint="default"/>
      </w:rPr>
    </w:lvl>
    <w:lvl w:ilvl="8" w:tplc="BFCA2614" w:tentative="1">
      <w:start w:val="1"/>
      <w:numFmt w:val="bullet"/>
      <w:lvlText w:val="–"/>
      <w:lvlJc w:val="left"/>
      <w:pPr>
        <w:tabs>
          <w:tab w:val="num" w:pos="6480"/>
        </w:tabs>
        <w:ind w:left="6480" w:hanging="360"/>
      </w:pPr>
      <w:rPr>
        <w:rFonts w:ascii="Ericsson Capital TT" w:hAnsi="Ericsson Capital TT" w:hint="default"/>
      </w:rPr>
    </w:lvl>
  </w:abstractNum>
  <w:abstractNum w:abstractNumId="7">
    <w:nsid w:val="18EC3D31"/>
    <w:multiLevelType w:val="hybridMultilevel"/>
    <w:tmpl w:val="21D077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1EC36187"/>
    <w:multiLevelType w:val="hybridMultilevel"/>
    <w:tmpl w:val="6BE82F4E"/>
    <w:lvl w:ilvl="0" w:tplc="0E5E6D6A">
      <w:start w:val="1"/>
      <w:numFmt w:val="bullet"/>
      <w:lvlText w:val="–"/>
      <w:lvlJc w:val="left"/>
      <w:pPr>
        <w:tabs>
          <w:tab w:val="num" w:pos="720"/>
        </w:tabs>
        <w:ind w:left="720" w:hanging="360"/>
      </w:pPr>
      <w:rPr>
        <w:rFonts w:ascii="Ericsson Capital TT" w:hAnsi="Ericsson Capital TT" w:hint="default"/>
      </w:rPr>
    </w:lvl>
    <w:lvl w:ilvl="1" w:tplc="DB6EB230">
      <w:start w:val="1"/>
      <w:numFmt w:val="bullet"/>
      <w:lvlText w:val="–"/>
      <w:lvlJc w:val="left"/>
      <w:pPr>
        <w:tabs>
          <w:tab w:val="num" w:pos="1440"/>
        </w:tabs>
        <w:ind w:left="1440" w:hanging="360"/>
      </w:pPr>
      <w:rPr>
        <w:rFonts w:ascii="Ericsson Capital TT" w:hAnsi="Ericsson Capital TT" w:hint="default"/>
      </w:rPr>
    </w:lvl>
    <w:lvl w:ilvl="2" w:tplc="93303112" w:tentative="1">
      <w:start w:val="1"/>
      <w:numFmt w:val="bullet"/>
      <w:lvlText w:val="–"/>
      <w:lvlJc w:val="left"/>
      <w:pPr>
        <w:tabs>
          <w:tab w:val="num" w:pos="2160"/>
        </w:tabs>
        <w:ind w:left="2160" w:hanging="360"/>
      </w:pPr>
      <w:rPr>
        <w:rFonts w:ascii="Ericsson Capital TT" w:hAnsi="Ericsson Capital TT" w:hint="default"/>
      </w:rPr>
    </w:lvl>
    <w:lvl w:ilvl="3" w:tplc="02AAA390" w:tentative="1">
      <w:start w:val="1"/>
      <w:numFmt w:val="bullet"/>
      <w:lvlText w:val="–"/>
      <w:lvlJc w:val="left"/>
      <w:pPr>
        <w:tabs>
          <w:tab w:val="num" w:pos="2880"/>
        </w:tabs>
        <w:ind w:left="2880" w:hanging="360"/>
      </w:pPr>
      <w:rPr>
        <w:rFonts w:ascii="Ericsson Capital TT" w:hAnsi="Ericsson Capital TT" w:hint="default"/>
      </w:rPr>
    </w:lvl>
    <w:lvl w:ilvl="4" w:tplc="4C5CC996" w:tentative="1">
      <w:start w:val="1"/>
      <w:numFmt w:val="bullet"/>
      <w:lvlText w:val="–"/>
      <w:lvlJc w:val="left"/>
      <w:pPr>
        <w:tabs>
          <w:tab w:val="num" w:pos="3600"/>
        </w:tabs>
        <w:ind w:left="3600" w:hanging="360"/>
      </w:pPr>
      <w:rPr>
        <w:rFonts w:ascii="Ericsson Capital TT" w:hAnsi="Ericsson Capital TT" w:hint="default"/>
      </w:rPr>
    </w:lvl>
    <w:lvl w:ilvl="5" w:tplc="0DB081E0" w:tentative="1">
      <w:start w:val="1"/>
      <w:numFmt w:val="bullet"/>
      <w:lvlText w:val="–"/>
      <w:lvlJc w:val="left"/>
      <w:pPr>
        <w:tabs>
          <w:tab w:val="num" w:pos="4320"/>
        </w:tabs>
        <w:ind w:left="4320" w:hanging="360"/>
      </w:pPr>
      <w:rPr>
        <w:rFonts w:ascii="Ericsson Capital TT" w:hAnsi="Ericsson Capital TT" w:hint="default"/>
      </w:rPr>
    </w:lvl>
    <w:lvl w:ilvl="6" w:tplc="05FCFA0A" w:tentative="1">
      <w:start w:val="1"/>
      <w:numFmt w:val="bullet"/>
      <w:lvlText w:val="–"/>
      <w:lvlJc w:val="left"/>
      <w:pPr>
        <w:tabs>
          <w:tab w:val="num" w:pos="5040"/>
        </w:tabs>
        <w:ind w:left="5040" w:hanging="360"/>
      </w:pPr>
      <w:rPr>
        <w:rFonts w:ascii="Ericsson Capital TT" w:hAnsi="Ericsson Capital TT" w:hint="default"/>
      </w:rPr>
    </w:lvl>
    <w:lvl w:ilvl="7" w:tplc="E97A9886" w:tentative="1">
      <w:start w:val="1"/>
      <w:numFmt w:val="bullet"/>
      <w:lvlText w:val="–"/>
      <w:lvlJc w:val="left"/>
      <w:pPr>
        <w:tabs>
          <w:tab w:val="num" w:pos="5760"/>
        </w:tabs>
        <w:ind w:left="5760" w:hanging="360"/>
      </w:pPr>
      <w:rPr>
        <w:rFonts w:ascii="Ericsson Capital TT" w:hAnsi="Ericsson Capital TT" w:hint="default"/>
      </w:rPr>
    </w:lvl>
    <w:lvl w:ilvl="8" w:tplc="BD8634D4" w:tentative="1">
      <w:start w:val="1"/>
      <w:numFmt w:val="bullet"/>
      <w:lvlText w:val="–"/>
      <w:lvlJc w:val="left"/>
      <w:pPr>
        <w:tabs>
          <w:tab w:val="num" w:pos="6480"/>
        </w:tabs>
        <w:ind w:left="6480" w:hanging="360"/>
      </w:pPr>
      <w:rPr>
        <w:rFonts w:ascii="Ericsson Capital TT" w:hAnsi="Ericsson Capital TT" w:hint="default"/>
      </w:rPr>
    </w:lvl>
  </w:abstractNum>
  <w:abstractNum w:abstractNumId="10">
    <w:nsid w:val="29821523"/>
    <w:multiLevelType w:val="hybridMultilevel"/>
    <w:tmpl w:val="233C1A84"/>
    <w:lvl w:ilvl="0" w:tplc="04090003">
      <w:start w:val="1"/>
      <w:numFmt w:val="bullet"/>
      <w:lvlText w:val="o"/>
      <w:lvlJc w:val="left"/>
      <w:pPr>
        <w:tabs>
          <w:tab w:val="num" w:pos="720"/>
        </w:tabs>
        <w:ind w:left="720" w:hanging="360"/>
      </w:pPr>
      <w:rPr>
        <w:rFonts w:ascii="Courier New" w:hAnsi="Courier New" w:cs="Courier New" w:hint="default"/>
      </w:rPr>
    </w:lvl>
    <w:lvl w:ilvl="1" w:tplc="D46A8518">
      <w:start w:val="1038"/>
      <w:numFmt w:val="bullet"/>
      <w:lvlText w:val="–"/>
      <w:lvlJc w:val="left"/>
      <w:pPr>
        <w:tabs>
          <w:tab w:val="num" w:pos="1440"/>
        </w:tabs>
        <w:ind w:left="1440" w:hanging="360"/>
      </w:pPr>
      <w:rPr>
        <w:rFonts w:ascii="Ericsson Capital TT" w:hAnsi="Ericsson Capital TT" w:hint="default"/>
      </w:rPr>
    </w:lvl>
    <w:lvl w:ilvl="2" w:tplc="6B6A5D54">
      <w:start w:val="1"/>
      <w:numFmt w:val="bullet"/>
      <w:lvlText w:val="›"/>
      <w:lvlJc w:val="left"/>
      <w:pPr>
        <w:tabs>
          <w:tab w:val="num" w:pos="2160"/>
        </w:tabs>
        <w:ind w:left="2160" w:hanging="360"/>
      </w:pPr>
      <w:rPr>
        <w:rFonts w:ascii="Arial" w:hAnsi="Arial" w:hint="default"/>
      </w:rPr>
    </w:lvl>
    <w:lvl w:ilvl="3" w:tplc="C32C2BA4" w:tentative="1">
      <w:start w:val="1"/>
      <w:numFmt w:val="bullet"/>
      <w:lvlText w:val="›"/>
      <w:lvlJc w:val="left"/>
      <w:pPr>
        <w:tabs>
          <w:tab w:val="num" w:pos="2880"/>
        </w:tabs>
        <w:ind w:left="2880" w:hanging="360"/>
      </w:pPr>
      <w:rPr>
        <w:rFonts w:ascii="Arial" w:hAnsi="Arial" w:hint="default"/>
      </w:rPr>
    </w:lvl>
    <w:lvl w:ilvl="4" w:tplc="B9C8CB04" w:tentative="1">
      <w:start w:val="1"/>
      <w:numFmt w:val="bullet"/>
      <w:lvlText w:val="›"/>
      <w:lvlJc w:val="left"/>
      <w:pPr>
        <w:tabs>
          <w:tab w:val="num" w:pos="3600"/>
        </w:tabs>
        <w:ind w:left="3600" w:hanging="360"/>
      </w:pPr>
      <w:rPr>
        <w:rFonts w:ascii="Arial" w:hAnsi="Arial" w:hint="default"/>
      </w:rPr>
    </w:lvl>
    <w:lvl w:ilvl="5" w:tplc="ED1CD802" w:tentative="1">
      <w:start w:val="1"/>
      <w:numFmt w:val="bullet"/>
      <w:lvlText w:val="›"/>
      <w:lvlJc w:val="left"/>
      <w:pPr>
        <w:tabs>
          <w:tab w:val="num" w:pos="4320"/>
        </w:tabs>
        <w:ind w:left="4320" w:hanging="360"/>
      </w:pPr>
      <w:rPr>
        <w:rFonts w:ascii="Arial" w:hAnsi="Arial" w:hint="default"/>
      </w:rPr>
    </w:lvl>
    <w:lvl w:ilvl="6" w:tplc="5626472A" w:tentative="1">
      <w:start w:val="1"/>
      <w:numFmt w:val="bullet"/>
      <w:lvlText w:val="›"/>
      <w:lvlJc w:val="left"/>
      <w:pPr>
        <w:tabs>
          <w:tab w:val="num" w:pos="5040"/>
        </w:tabs>
        <w:ind w:left="5040" w:hanging="360"/>
      </w:pPr>
      <w:rPr>
        <w:rFonts w:ascii="Arial" w:hAnsi="Arial" w:hint="default"/>
      </w:rPr>
    </w:lvl>
    <w:lvl w:ilvl="7" w:tplc="827EB822" w:tentative="1">
      <w:start w:val="1"/>
      <w:numFmt w:val="bullet"/>
      <w:lvlText w:val="›"/>
      <w:lvlJc w:val="left"/>
      <w:pPr>
        <w:tabs>
          <w:tab w:val="num" w:pos="5760"/>
        </w:tabs>
        <w:ind w:left="5760" w:hanging="360"/>
      </w:pPr>
      <w:rPr>
        <w:rFonts w:ascii="Arial" w:hAnsi="Arial" w:hint="default"/>
      </w:rPr>
    </w:lvl>
    <w:lvl w:ilvl="8" w:tplc="74648126" w:tentative="1">
      <w:start w:val="1"/>
      <w:numFmt w:val="bullet"/>
      <w:lvlText w:val="›"/>
      <w:lvlJc w:val="left"/>
      <w:pPr>
        <w:tabs>
          <w:tab w:val="num" w:pos="6480"/>
        </w:tabs>
        <w:ind w:left="6480" w:hanging="360"/>
      </w:pPr>
      <w:rPr>
        <w:rFonts w:ascii="Arial" w:hAnsi="Arial" w:hint="default"/>
      </w:rPr>
    </w:lvl>
  </w:abstractNum>
  <w:abstractNum w:abstractNumId="11">
    <w:nsid w:val="35A35FAD"/>
    <w:multiLevelType w:val="hybridMultilevel"/>
    <w:tmpl w:val="507CF87C"/>
    <w:lvl w:ilvl="0" w:tplc="04090003">
      <w:start w:val="1"/>
      <w:numFmt w:val="bullet"/>
      <w:lvlText w:val="o"/>
      <w:lvlJc w:val="left"/>
      <w:pPr>
        <w:tabs>
          <w:tab w:val="num" w:pos="720"/>
        </w:tabs>
        <w:ind w:left="720" w:hanging="360"/>
      </w:pPr>
      <w:rPr>
        <w:rFonts w:ascii="Courier New" w:hAnsi="Courier New" w:cs="Courier New" w:hint="default"/>
      </w:rPr>
    </w:lvl>
    <w:lvl w:ilvl="1" w:tplc="D46A8518">
      <w:start w:val="1038"/>
      <w:numFmt w:val="bullet"/>
      <w:lvlText w:val="–"/>
      <w:lvlJc w:val="left"/>
      <w:pPr>
        <w:tabs>
          <w:tab w:val="num" w:pos="1440"/>
        </w:tabs>
        <w:ind w:left="1440" w:hanging="360"/>
      </w:pPr>
      <w:rPr>
        <w:rFonts w:ascii="Ericsson Capital TT" w:hAnsi="Ericsson Capital TT" w:hint="default"/>
      </w:rPr>
    </w:lvl>
    <w:lvl w:ilvl="2" w:tplc="6B6A5D54">
      <w:start w:val="1"/>
      <w:numFmt w:val="bullet"/>
      <w:lvlText w:val="›"/>
      <w:lvlJc w:val="left"/>
      <w:pPr>
        <w:tabs>
          <w:tab w:val="num" w:pos="2160"/>
        </w:tabs>
        <w:ind w:left="2160" w:hanging="360"/>
      </w:pPr>
      <w:rPr>
        <w:rFonts w:ascii="Arial" w:hAnsi="Arial" w:hint="default"/>
      </w:rPr>
    </w:lvl>
    <w:lvl w:ilvl="3" w:tplc="C32C2BA4" w:tentative="1">
      <w:start w:val="1"/>
      <w:numFmt w:val="bullet"/>
      <w:lvlText w:val="›"/>
      <w:lvlJc w:val="left"/>
      <w:pPr>
        <w:tabs>
          <w:tab w:val="num" w:pos="2880"/>
        </w:tabs>
        <w:ind w:left="2880" w:hanging="360"/>
      </w:pPr>
      <w:rPr>
        <w:rFonts w:ascii="Arial" w:hAnsi="Arial" w:hint="default"/>
      </w:rPr>
    </w:lvl>
    <w:lvl w:ilvl="4" w:tplc="B9C8CB04" w:tentative="1">
      <w:start w:val="1"/>
      <w:numFmt w:val="bullet"/>
      <w:lvlText w:val="›"/>
      <w:lvlJc w:val="left"/>
      <w:pPr>
        <w:tabs>
          <w:tab w:val="num" w:pos="3600"/>
        </w:tabs>
        <w:ind w:left="3600" w:hanging="360"/>
      </w:pPr>
      <w:rPr>
        <w:rFonts w:ascii="Arial" w:hAnsi="Arial" w:hint="default"/>
      </w:rPr>
    </w:lvl>
    <w:lvl w:ilvl="5" w:tplc="ED1CD802" w:tentative="1">
      <w:start w:val="1"/>
      <w:numFmt w:val="bullet"/>
      <w:lvlText w:val="›"/>
      <w:lvlJc w:val="left"/>
      <w:pPr>
        <w:tabs>
          <w:tab w:val="num" w:pos="4320"/>
        </w:tabs>
        <w:ind w:left="4320" w:hanging="360"/>
      </w:pPr>
      <w:rPr>
        <w:rFonts w:ascii="Arial" w:hAnsi="Arial" w:hint="default"/>
      </w:rPr>
    </w:lvl>
    <w:lvl w:ilvl="6" w:tplc="5626472A" w:tentative="1">
      <w:start w:val="1"/>
      <w:numFmt w:val="bullet"/>
      <w:lvlText w:val="›"/>
      <w:lvlJc w:val="left"/>
      <w:pPr>
        <w:tabs>
          <w:tab w:val="num" w:pos="5040"/>
        </w:tabs>
        <w:ind w:left="5040" w:hanging="360"/>
      </w:pPr>
      <w:rPr>
        <w:rFonts w:ascii="Arial" w:hAnsi="Arial" w:hint="default"/>
      </w:rPr>
    </w:lvl>
    <w:lvl w:ilvl="7" w:tplc="827EB822" w:tentative="1">
      <w:start w:val="1"/>
      <w:numFmt w:val="bullet"/>
      <w:lvlText w:val="›"/>
      <w:lvlJc w:val="left"/>
      <w:pPr>
        <w:tabs>
          <w:tab w:val="num" w:pos="5760"/>
        </w:tabs>
        <w:ind w:left="5760" w:hanging="360"/>
      </w:pPr>
      <w:rPr>
        <w:rFonts w:ascii="Arial" w:hAnsi="Arial" w:hint="default"/>
      </w:rPr>
    </w:lvl>
    <w:lvl w:ilvl="8" w:tplc="74648126" w:tentative="1">
      <w:start w:val="1"/>
      <w:numFmt w:val="bullet"/>
      <w:lvlText w:val="›"/>
      <w:lvlJc w:val="left"/>
      <w:pPr>
        <w:tabs>
          <w:tab w:val="num" w:pos="6480"/>
        </w:tabs>
        <w:ind w:left="6480" w:hanging="360"/>
      </w:pPr>
      <w:rPr>
        <w:rFonts w:ascii="Arial" w:hAnsi="Arial" w:hint="default"/>
      </w:rPr>
    </w:lvl>
  </w:abstractNum>
  <w:abstractNum w:abstractNumId="12">
    <w:nsid w:val="3F2C4CFC"/>
    <w:multiLevelType w:val="hybridMultilevel"/>
    <w:tmpl w:val="3FE0C5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15513E7"/>
    <w:multiLevelType w:val="hybridMultilevel"/>
    <w:tmpl w:val="7CB6C7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59949CA"/>
    <w:multiLevelType w:val="hybridMultilevel"/>
    <w:tmpl w:val="FB0A54A6"/>
    <w:lvl w:ilvl="0" w:tplc="F90012D8">
      <w:start w:val="1"/>
      <w:numFmt w:val="bullet"/>
      <w:lvlText w:val="›"/>
      <w:lvlJc w:val="left"/>
      <w:pPr>
        <w:tabs>
          <w:tab w:val="num" w:pos="720"/>
        </w:tabs>
        <w:ind w:left="720" w:hanging="360"/>
      </w:pPr>
      <w:rPr>
        <w:rFonts w:ascii="Arial" w:hAnsi="Arial" w:hint="default"/>
      </w:rPr>
    </w:lvl>
    <w:lvl w:ilvl="1" w:tplc="2C367E96">
      <w:start w:val="1745"/>
      <w:numFmt w:val="bullet"/>
      <w:lvlText w:val="–"/>
      <w:lvlJc w:val="left"/>
      <w:pPr>
        <w:tabs>
          <w:tab w:val="num" w:pos="1440"/>
        </w:tabs>
        <w:ind w:left="1440" w:hanging="360"/>
      </w:pPr>
      <w:rPr>
        <w:rFonts w:ascii="Ericsson Capital TT" w:hAnsi="Ericsson Capital TT" w:hint="default"/>
      </w:rPr>
    </w:lvl>
    <w:lvl w:ilvl="2" w:tplc="B6B49914" w:tentative="1">
      <w:start w:val="1"/>
      <w:numFmt w:val="bullet"/>
      <w:lvlText w:val="›"/>
      <w:lvlJc w:val="left"/>
      <w:pPr>
        <w:tabs>
          <w:tab w:val="num" w:pos="2160"/>
        </w:tabs>
        <w:ind w:left="2160" w:hanging="360"/>
      </w:pPr>
      <w:rPr>
        <w:rFonts w:ascii="Arial" w:hAnsi="Arial" w:hint="default"/>
      </w:rPr>
    </w:lvl>
    <w:lvl w:ilvl="3" w:tplc="22325B8C" w:tentative="1">
      <w:start w:val="1"/>
      <w:numFmt w:val="bullet"/>
      <w:lvlText w:val="›"/>
      <w:lvlJc w:val="left"/>
      <w:pPr>
        <w:tabs>
          <w:tab w:val="num" w:pos="2880"/>
        </w:tabs>
        <w:ind w:left="2880" w:hanging="360"/>
      </w:pPr>
      <w:rPr>
        <w:rFonts w:ascii="Arial" w:hAnsi="Arial" w:hint="default"/>
      </w:rPr>
    </w:lvl>
    <w:lvl w:ilvl="4" w:tplc="785844F0" w:tentative="1">
      <w:start w:val="1"/>
      <w:numFmt w:val="bullet"/>
      <w:lvlText w:val="›"/>
      <w:lvlJc w:val="left"/>
      <w:pPr>
        <w:tabs>
          <w:tab w:val="num" w:pos="3600"/>
        </w:tabs>
        <w:ind w:left="3600" w:hanging="360"/>
      </w:pPr>
      <w:rPr>
        <w:rFonts w:ascii="Arial" w:hAnsi="Arial" w:hint="default"/>
      </w:rPr>
    </w:lvl>
    <w:lvl w:ilvl="5" w:tplc="1BA032C8" w:tentative="1">
      <w:start w:val="1"/>
      <w:numFmt w:val="bullet"/>
      <w:lvlText w:val="›"/>
      <w:lvlJc w:val="left"/>
      <w:pPr>
        <w:tabs>
          <w:tab w:val="num" w:pos="4320"/>
        </w:tabs>
        <w:ind w:left="4320" w:hanging="360"/>
      </w:pPr>
      <w:rPr>
        <w:rFonts w:ascii="Arial" w:hAnsi="Arial" w:hint="default"/>
      </w:rPr>
    </w:lvl>
    <w:lvl w:ilvl="6" w:tplc="7AFA2EDE" w:tentative="1">
      <w:start w:val="1"/>
      <w:numFmt w:val="bullet"/>
      <w:lvlText w:val="›"/>
      <w:lvlJc w:val="left"/>
      <w:pPr>
        <w:tabs>
          <w:tab w:val="num" w:pos="5040"/>
        </w:tabs>
        <w:ind w:left="5040" w:hanging="360"/>
      </w:pPr>
      <w:rPr>
        <w:rFonts w:ascii="Arial" w:hAnsi="Arial" w:hint="default"/>
      </w:rPr>
    </w:lvl>
    <w:lvl w:ilvl="7" w:tplc="5156C55C" w:tentative="1">
      <w:start w:val="1"/>
      <w:numFmt w:val="bullet"/>
      <w:lvlText w:val="›"/>
      <w:lvlJc w:val="left"/>
      <w:pPr>
        <w:tabs>
          <w:tab w:val="num" w:pos="5760"/>
        </w:tabs>
        <w:ind w:left="5760" w:hanging="360"/>
      </w:pPr>
      <w:rPr>
        <w:rFonts w:ascii="Arial" w:hAnsi="Arial" w:hint="default"/>
      </w:rPr>
    </w:lvl>
    <w:lvl w:ilvl="8" w:tplc="08E0BB26" w:tentative="1">
      <w:start w:val="1"/>
      <w:numFmt w:val="bullet"/>
      <w:lvlText w:val="›"/>
      <w:lvlJc w:val="left"/>
      <w:pPr>
        <w:tabs>
          <w:tab w:val="num" w:pos="6480"/>
        </w:tabs>
        <w:ind w:left="6480" w:hanging="360"/>
      </w:pPr>
      <w:rPr>
        <w:rFonts w:ascii="Arial" w:hAnsi="Arial" w:hint="default"/>
      </w:rPr>
    </w:lvl>
  </w:abstractNum>
  <w:abstractNum w:abstractNumId="15">
    <w:nsid w:val="45B449D7"/>
    <w:multiLevelType w:val="hybridMultilevel"/>
    <w:tmpl w:val="F942E71A"/>
    <w:lvl w:ilvl="0" w:tplc="8450604C">
      <w:start w:val="1"/>
      <w:numFmt w:val="bullet"/>
      <w:lvlText w:val="›"/>
      <w:lvlJc w:val="left"/>
      <w:pPr>
        <w:tabs>
          <w:tab w:val="num" w:pos="720"/>
        </w:tabs>
        <w:ind w:left="720" w:hanging="360"/>
      </w:pPr>
      <w:rPr>
        <w:rFonts w:ascii="Arial" w:hAnsi="Arial" w:hint="default"/>
      </w:rPr>
    </w:lvl>
    <w:lvl w:ilvl="1" w:tplc="A078B470">
      <w:start w:val="1730"/>
      <w:numFmt w:val="bullet"/>
      <w:lvlText w:val="–"/>
      <w:lvlJc w:val="left"/>
      <w:pPr>
        <w:tabs>
          <w:tab w:val="num" w:pos="1440"/>
        </w:tabs>
        <w:ind w:left="1440" w:hanging="360"/>
      </w:pPr>
      <w:rPr>
        <w:rFonts w:ascii="Ericsson Capital TT" w:hAnsi="Ericsson Capital TT" w:hint="default"/>
      </w:rPr>
    </w:lvl>
    <w:lvl w:ilvl="2" w:tplc="B776C7C8" w:tentative="1">
      <w:start w:val="1"/>
      <w:numFmt w:val="bullet"/>
      <w:lvlText w:val="›"/>
      <w:lvlJc w:val="left"/>
      <w:pPr>
        <w:tabs>
          <w:tab w:val="num" w:pos="2160"/>
        </w:tabs>
        <w:ind w:left="2160" w:hanging="360"/>
      </w:pPr>
      <w:rPr>
        <w:rFonts w:ascii="Arial" w:hAnsi="Arial" w:hint="default"/>
      </w:rPr>
    </w:lvl>
    <w:lvl w:ilvl="3" w:tplc="CB7A8A0A" w:tentative="1">
      <w:start w:val="1"/>
      <w:numFmt w:val="bullet"/>
      <w:lvlText w:val="›"/>
      <w:lvlJc w:val="left"/>
      <w:pPr>
        <w:tabs>
          <w:tab w:val="num" w:pos="2880"/>
        </w:tabs>
        <w:ind w:left="2880" w:hanging="360"/>
      </w:pPr>
      <w:rPr>
        <w:rFonts w:ascii="Arial" w:hAnsi="Arial" w:hint="default"/>
      </w:rPr>
    </w:lvl>
    <w:lvl w:ilvl="4" w:tplc="1932E098" w:tentative="1">
      <w:start w:val="1"/>
      <w:numFmt w:val="bullet"/>
      <w:lvlText w:val="›"/>
      <w:lvlJc w:val="left"/>
      <w:pPr>
        <w:tabs>
          <w:tab w:val="num" w:pos="3600"/>
        </w:tabs>
        <w:ind w:left="3600" w:hanging="360"/>
      </w:pPr>
      <w:rPr>
        <w:rFonts w:ascii="Arial" w:hAnsi="Arial" w:hint="default"/>
      </w:rPr>
    </w:lvl>
    <w:lvl w:ilvl="5" w:tplc="D7EC379A" w:tentative="1">
      <w:start w:val="1"/>
      <w:numFmt w:val="bullet"/>
      <w:lvlText w:val="›"/>
      <w:lvlJc w:val="left"/>
      <w:pPr>
        <w:tabs>
          <w:tab w:val="num" w:pos="4320"/>
        </w:tabs>
        <w:ind w:left="4320" w:hanging="360"/>
      </w:pPr>
      <w:rPr>
        <w:rFonts w:ascii="Arial" w:hAnsi="Arial" w:hint="default"/>
      </w:rPr>
    </w:lvl>
    <w:lvl w:ilvl="6" w:tplc="87880994" w:tentative="1">
      <w:start w:val="1"/>
      <w:numFmt w:val="bullet"/>
      <w:lvlText w:val="›"/>
      <w:lvlJc w:val="left"/>
      <w:pPr>
        <w:tabs>
          <w:tab w:val="num" w:pos="5040"/>
        </w:tabs>
        <w:ind w:left="5040" w:hanging="360"/>
      </w:pPr>
      <w:rPr>
        <w:rFonts w:ascii="Arial" w:hAnsi="Arial" w:hint="default"/>
      </w:rPr>
    </w:lvl>
    <w:lvl w:ilvl="7" w:tplc="AE8CB7CE" w:tentative="1">
      <w:start w:val="1"/>
      <w:numFmt w:val="bullet"/>
      <w:lvlText w:val="›"/>
      <w:lvlJc w:val="left"/>
      <w:pPr>
        <w:tabs>
          <w:tab w:val="num" w:pos="5760"/>
        </w:tabs>
        <w:ind w:left="5760" w:hanging="360"/>
      </w:pPr>
      <w:rPr>
        <w:rFonts w:ascii="Arial" w:hAnsi="Arial" w:hint="default"/>
      </w:rPr>
    </w:lvl>
    <w:lvl w:ilvl="8" w:tplc="C922A7F6" w:tentative="1">
      <w:start w:val="1"/>
      <w:numFmt w:val="bullet"/>
      <w:lvlText w:val="›"/>
      <w:lvlJc w:val="left"/>
      <w:pPr>
        <w:tabs>
          <w:tab w:val="num" w:pos="6480"/>
        </w:tabs>
        <w:ind w:left="6480" w:hanging="360"/>
      </w:pPr>
      <w:rPr>
        <w:rFonts w:ascii="Arial" w:hAnsi="Arial" w:hint="default"/>
      </w:rPr>
    </w:lvl>
  </w:abstractNum>
  <w:abstractNum w:abstractNumId="16">
    <w:nsid w:val="4ABE1CB5"/>
    <w:multiLevelType w:val="hybridMultilevel"/>
    <w:tmpl w:val="EABAA6AC"/>
    <w:lvl w:ilvl="0" w:tplc="A96E92AA">
      <w:start w:val="1"/>
      <w:numFmt w:val="bullet"/>
      <w:lvlText w:val="•"/>
      <w:lvlJc w:val="left"/>
      <w:pPr>
        <w:tabs>
          <w:tab w:val="num" w:pos="720"/>
        </w:tabs>
        <w:ind w:left="720" w:hanging="360"/>
      </w:pPr>
      <w:rPr>
        <w:rFonts w:ascii="Arial" w:hAnsi="Arial" w:hint="default"/>
      </w:rPr>
    </w:lvl>
    <w:lvl w:ilvl="1" w:tplc="2CDEBDFE">
      <w:start w:val="4318"/>
      <w:numFmt w:val="bullet"/>
      <w:lvlText w:val="–"/>
      <w:lvlJc w:val="left"/>
      <w:pPr>
        <w:tabs>
          <w:tab w:val="num" w:pos="1440"/>
        </w:tabs>
        <w:ind w:left="1440" w:hanging="360"/>
      </w:pPr>
      <w:rPr>
        <w:rFonts w:ascii="Arial" w:hAnsi="Arial" w:hint="default"/>
      </w:rPr>
    </w:lvl>
    <w:lvl w:ilvl="2" w:tplc="6CA8F114">
      <w:start w:val="1"/>
      <w:numFmt w:val="bullet"/>
      <w:lvlText w:val="•"/>
      <w:lvlJc w:val="left"/>
      <w:pPr>
        <w:tabs>
          <w:tab w:val="num" w:pos="2160"/>
        </w:tabs>
        <w:ind w:left="2160" w:hanging="360"/>
      </w:pPr>
      <w:rPr>
        <w:rFonts w:ascii="Arial" w:hAnsi="Arial" w:hint="default"/>
      </w:rPr>
    </w:lvl>
    <w:lvl w:ilvl="3" w:tplc="32426AE4" w:tentative="1">
      <w:start w:val="1"/>
      <w:numFmt w:val="bullet"/>
      <w:lvlText w:val="•"/>
      <w:lvlJc w:val="left"/>
      <w:pPr>
        <w:tabs>
          <w:tab w:val="num" w:pos="2880"/>
        </w:tabs>
        <w:ind w:left="2880" w:hanging="360"/>
      </w:pPr>
      <w:rPr>
        <w:rFonts w:ascii="Arial" w:hAnsi="Arial" w:hint="default"/>
      </w:rPr>
    </w:lvl>
    <w:lvl w:ilvl="4" w:tplc="0BFAF464" w:tentative="1">
      <w:start w:val="1"/>
      <w:numFmt w:val="bullet"/>
      <w:lvlText w:val="•"/>
      <w:lvlJc w:val="left"/>
      <w:pPr>
        <w:tabs>
          <w:tab w:val="num" w:pos="3600"/>
        </w:tabs>
        <w:ind w:left="3600" w:hanging="360"/>
      </w:pPr>
      <w:rPr>
        <w:rFonts w:ascii="Arial" w:hAnsi="Arial" w:hint="default"/>
      </w:rPr>
    </w:lvl>
    <w:lvl w:ilvl="5" w:tplc="34A64046" w:tentative="1">
      <w:start w:val="1"/>
      <w:numFmt w:val="bullet"/>
      <w:lvlText w:val="•"/>
      <w:lvlJc w:val="left"/>
      <w:pPr>
        <w:tabs>
          <w:tab w:val="num" w:pos="4320"/>
        </w:tabs>
        <w:ind w:left="4320" w:hanging="360"/>
      </w:pPr>
      <w:rPr>
        <w:rFonts w:ascii="Arial" w:hAnsi="Arial" w:hint="default"/>
      </w:rPr>
    </w:lvl>
    <w:lvl w:ilvl="6" w:tplc="398AE304" w:tentative="1">
      <w:start w:val="1"/>
      <w:numFmt w:val="bullet"/>
      <w:lvlText w:val="•"/>
      <w:lvlJc w:val="left"/>
      <w:pPr>
        <w:tabs>
          <w:tab w:val="num" w:pos="5040"/>
        </w:tabs>
        <w:ind w:left="5040" w:hanging="360"/>
      </w:pPr>
      <w:rPr>
        <w:rFonts w:ascii="Arial" w:hAnsi="Arial" w:hint="default"/>
      </w:rPr>
    </w:lvl>
    <w:lvl w:ilvl="7" w:tplc="B49081E8" w:tentative="1">
      <w:start w:val="1"/>
      <w:numFmt w:val="bullet"/>
      <w:lvlText w:val="•"/>
      <w:lvlJc w:val="left"/>
      <w:pPr>
        <w:tabs>
          <w:tab w:val="num" w:pos="5760"/>
        </w:tabs>
        <w:ind w:left="5760" w:hanging="360"/>
      </w:pPr>
      <w:rPr>
        <w:rFonts w:ascii="Arial" w:hAnsi="Arial" w:hint="default"/>
      </w:rPr>
    </w:lvl>
    <w:lvl w:ilvl="8" w:tplc="1A185F84" w:tentative="1">
      <w:start w:val="1"/>
      <w:numFmt w:val="bullet"/>
      <w:lvlText w:val="•"/>
      <w:lvlJc w:val="left"/>
      <w:pPr>
        <w:tabs>
          <w:tab w:val="num" w:pos="6480"/>
        </w:tabs>
        <w:ind w:left="6480" w:hanging="360"/>
      </w:pPr>
      <w:rPr>
        <w:rFonts w:ascii="Arial" w:hAnsi="Arial" w:hint="default"/>
      </w:rPr>
    </w:lvl>
  </w:abstractNum>
  <w:abstractNum w:abstractNumId="17">
    <w:nsid w:val="4D6C686C"/>
    <w:multiLevelType w:val="hybridMultilevel"/>
    <w:tmpl w:val="9FC49F9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DE35241"/>
    <w:multiLevelType w:val="hybridMultilevel"/>
    <w:tmpl w:val="A2B8E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06034B8"/>
    <w:multiLevelType w:val="hybridMultilevel"/>
    <w:tmpl w:val="8792791C"/>
    <w:lvl w:ilvl="0" w:tplc="A98ABBB6">
      <w:start w:val="1"/>
      <w:numFmt w:val="bullet"/>
      <w:lvlText w:val="›"/>
      <w:lvlJc w:val="left"/>
      <w:pPr>
        <w:tabs>
          <w:tab w:val="num" w:pos="720"/>
        </w:tabs>
        <w:ind w:left="720" w:hanging="360"/>
      </w:pPr>
      <w:rPr>
        <w:rFonts w:ascii="Arial" w:hAnsi="Arial" w:hint="default"/>
      </w:rPr>
    </w:lvl>
    <w:lvl w:ilvl="1" w:tplc="D46A8518">
      <w:start w:val="1038"/>
      <w:numFmt w:val="bullet"/>
      <w:lvlText w:val="–"/>
      <w:lvlJc w:val="left"/>
      <w:pPr>
        <w:tabs>
          <w:tab w:val="num" w:pos="1440"/>
        </w:tabs>
        <w:ind w:left="1440" w:hanging="360"/>
      </w:pPr>
      <w:rPr>
        <w:rFonts w:ascii="Ericsson Capital TT" w:hAnsi="Ericsson Capital TT" w:hint="default"/>
      </w:rPr>
    </w:lvl>
    <w:lvl w:ilvl="2" w:tplc="6B6A5D54">
      <w:start w:val="1"/>
      <w:numFmt w:val="bullet"/>
      <w:lvlText w:val="›"/>
      <w:lvlJc w:val="left"/>
      <w:pPr>
        <w:tabs>
          <w:tab w:val="num" w:pos="2160"/>
        </w:tabs>
        <w:ind w:left="2160" w:hanging="360"/>
      </w:pPr>
      <w:rPr>
        <w:rFonts w:ascii="Arial" w:hAnsi="Arial" w:hint="default"/>
      </w:rPr>
    </w:lvl>
    <w:lvl w:ilvl="3" w:tplc="C32C2BA4" w:tentative="1">
      <w:start w:val="1"/>
      <w:numFmt w:val="bullet"/>
      <w:lvlText w:val="›"/>
      <w:lvlJc w:val="left"/>
      <w:pPr>
        <w:tabs>
          <w:tab w:val="num" w:pos="2880"/>
        </w:tabs>
        <w:ind w:left="2880" w:hanging="360"/>
      </w:pPr>
      <w:rPr>
        <w:rFonts w:ascii="Arial" w:hAnsi="Arial" w:hint="default"/>
      </w:rPr>
    </w:lvl>
    <w:lvl w:ilvl="4" w:tplc="B9C8CB04" w:tentative="1">
      <w:start w:val="1"/>
      <w:numFmt w:val="bullet"/>
      <w:lvlText w:val="›"/>
      <w:lvlJc w:val="left"/>
      <w:pPr>
        <w:tabs>
          <w:tab w:val="num" w:pos="3600"/>
        </w:tabs>
        <w:ind w:left="3600" w:hanging="360"/>
      </w:pPr>
      <w:rPr>
        <w:rFonts w:ascii="Arial" w:hAnsi="Arial" w:hint="default"/>
      </w:rPr>
    </w:lvl>
    <w:lvl w:ilvl="5" w:tplc="ED1CD802" w:tentative="1">
      <w:start w:val="1"/>
      <w:numFmt w:val="bullet"/>
      <w:lvlText w:val="›"/>
      <w:lvlJc w:val="left"/>
      <w:pPr>
        <w:tabs>
          <w:tab w:val="num" w:pos="4320"/>
        </w:tabs>
        <w:ind w:left="4320" w:hanging="360"/>
      </w:pPr>
      <w:rPr>
        <w:rFonts w:ascii="Arial" w:hAnsi="Arial" w:hint="default"/>
      </w:rPr>
    </w:lvl>
    <w:lvl w:ilvl="6" w:tplc="5626472A" w:tentative="1">
      <w:start w:val="1"/>
      <w:numFmt w:val="bullet"/>
      <w:lvlText w:val="›"/>
      <w:lvlJc w:val="left"/>
      <w:pPr>
        <w:tabs>
          <w:tab w:val="num" w:pos="5040"/>
        </w:tabs>
        <w:ind w:left="5040" w:hanging="360"/>
      </w:pPr>
      <w:rPr>
        <w:rFonts w:ascii="Arial" w:hAnsi="Arial" w:hint="default"/>
      </w:rPr>
    </w:lvl>
    <w:lvl w:ilvl="7" w:tplc="827EB822" w:tentative="1">
      <w:start w:val="1"/>
      <w:numFmt w:val="bullet"/>
      <w:lvlText w:val="›"/>
      <w:lvlJc w:val="left"/>
      <w:pPr>
        <w:tabs>
          <w:tab w:val="num" w:pos="5760"/>
        </w:tabs>
        <w:ind w:left="5760" w:hanging="360"/>
      </w:pPr>
      <w:rPr>
        <w:rFonts w:ascii="Arial" w:hAnsi="Arial" w:hint="default"/>
      </w:rPr>
    </w:lvl>
    <w:lvl w:ilvl="8" w:tplc="74648126" w:tentative="1">
      <w:start w:val="1"/>
      <w:numFmt w:val="bullet"/>
      <w:lvlText w:val="›"/>
      <w:lvlJc w:val="left"/>
      <w:pPr>
        <w:tabs>
          <w:tab w:val="num" w:pos="6480"/>
        </w:tabs>
        <w:ind w:left="6480" w:hanging="360"/>
      </w:pPr>
      <w:rPr>
        <w:rFonts w:ascii="Arial" w:hAnsi="Arial" w:hint="default"/>
      </w:rPr>
    </w:lvl>
  </w:abstractNum>
  <w:abstractNum w:abstractNumId="20">
    <w:nsid w:val="5FA33A2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nsid w:val="5FB72E48"/>
    <w:multiLevelType w:val="hybridMultilevel"/>
    <w:tmpl w:val="DC58B74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4F14BFE"/>
    <w:multiLevelType w:val="hybridMultilevel"/>
    <w:tmpl w:val="F3FA3E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52430E7"/>
    <w:multiLevelType w:val="hybridMultilevel"/>
    <w:tmpl w:val="B6A6768C"/>
    <w:lvl w:ilvl="0" w:tplc="60FE68D2">
      <w:start w:val="1"/>
      <w:numFmt w:val="decimal"/>
      <w:lvlText w:val="%1."/>
      <w:lvlJc w:val="left"/>
      <w:pPr>
        <w:tabs>
          <w:tab w:val="num" w:pos="720"/>
        </w:tabs>
        <w:ind w:left="720" w:hanging="360"/>
      </w:pPr>
    </w:lvl>
    <w:lvl w:ilvl="1" w:tplc="A994154A" w:tentative="1">
      <w:start w:val="1"/>
      <w:numFmt w:val="decimal"/>
      <w:lvlText w:val="%2."/>
      <w:lvlJc w:val="left"/>
      <w:pPr>
        <w:tabs>
          <w:tab w:val="num" w:pos="1440"/>
        </w:tabs>
        <w:ind w:left="1440" w:hanging="360"/>
      </w:pPr>
    </w:lvl>
    <w:lvl w:ilvl="2" w:tplc="0E644E00" w:tentative="1">
      <w:start w:val="1"/>
      <w:numFmt w:val="decimal"/>
      <w:lvlText w:val="%3."/>
      <w:lvlJc w:val="left"/>
      <w:pPr>
        <w:tabs>
          <w:tab w:val="num" w:pos="2160"/>
        </w:tabs>
        <w:ind w:left="2160" w:hanging="360"/>
      </w:pPr>
    </w:lvl>
    <w:lvl w:ilvl="3" w:tplc="DD549DDA" w:tentative="1">
      <w:start w:val="1"/>
      <w:numFmt w:val="decimal"/>
      <w:lvlText w:val="%4."/>
      <w:lvlJc w:val="left"/>
      <w:pPr>
        <w:tabs>
          <w:tab w:val="num" w:pos="2880"/>
        </w:tabs>
        <w:ind w:left="2880" w:hanging="360"/>
      </w:pPr>
    </w:lvl>
    <w:lvl w:ilvl="4" w:tplc="40964814" w:tentative="1">
      <w:start w:val="1"/>
      <w:numFmt w:val="decimal"/>
      <w:lvlText w:val="%5."/>
      <w:lvlJc w:val="left"/>
      <w:pPr>
        <w:tabs>
          <w:tab w:val="num" w:pos="3600"/>
        </w:tabs>
        <w:ind w:left="3600" w:hanging="360"/>
      </w:pPr>
    </w:lvl>
    <w:lvl w:ilvl="5" w:tplc="85C2F08A" w:tentative="1">
      <w:start w:val="1"/>
      <w:numFmt w:val="decimal"/>
      <w:lvlText w:val="%6."/>
      <w:lvlJc w:val="left"/>
      <w:pPr>
        <w:tabs>
          <w:tab w:val="num" w:pos="4320"/>
        </w:tabs>
        <w:ind w:left="4320" w:hanging="360"/>
      </w:pPr>
    </w:lvl>
    <w:lvl w:ilvl="6" w:tplc="8822F5E0" w:tentative="1">
      <w:start w:val="1"/>
      <w:numFmt w:val="decimal"/>
      <w:lvlText w:val="%7."/>
      <w:lvlJc w:val="left"/>
      <w:pPr>
        <w:tabs>
          <w:tab w:val="num" w:pos="5040"/>
        </w:tabs>
        <w:ind w:left="5040" w:hanging="360"/>
      </w:pPr>
    </w:lvl>
    <w:lvl w:ilvl="7" w:tplc="18B6683A" w:tentative="1">
      <w:start w:val="1"/>
      <w:numFmt w:val="decimal"/>
      <w:lvlText w:val="%8."/>
      <w:lvlJc w:val="left"/>
      <w:pPr>
        <w:tabs>
          <w:tab w:val="num" w:pos="5760"/>
        </w:tabs>
        <w:ind w:left="5760" w:hanging="360"/>
      </w:pPr>
    </w:lvl>
    <w:lvl w:ilvl="8" w:tplc="DCE490B4" w:tentative="1">
      <w:start w:val="1"/>
      <w:numFmt w:val="decimal"/>
      <w:lvlText w:val="%9."/>
      <w:lvlJc w:val="left"/>
      <w:pPr>
        <w:tabs>
          <w:tab w:val="num" w:pos="6480"/>
        </w:tabs>
        <w:ind w:left="6480" w:hanging="360"/>
      </w:pPr>
    </w:lvl>
  </w:abstractNum>
  <w:abstractNum w:abstractNumId="24">
    <w:nsid w:val="7B607564"/>
    <w:multiLevelType w:val="hybridMultilevel"/>
    <w:tmpl w:val="A20EA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F761863"/>
    <w:multiLevelType w:val="hybridMultilevel"/>
    <w:tmpl w:val="E58A5D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16"/>
  </w:num>
  <w:num w:numId="3">
    <w:abstractNumId w:val="8"/>
  </w:num>
  <w:num w:numId="4">
    <w:abstractNumId w:val="25"/>
  </w:num>
  <w:num w:numId="5">
    <w:abstractNumId w:val="21"/>
  </w:num>
  <w:num w:numId="6">
    <w:abstractNumId w:val="17"/>
  </w:num>
  <w:num w:numId="7">
    <w:abstractNumId w:val="23"/>
  </w:num>
  <w:num w:numId="8">
    <w:abstractNumId w:val="22"/>
  </w:num>
  <w:num w:numId="9">
    <w:abstractNumId w:val="24"/>
  </w:num>
  <w:num w:numId="10">
    <w:abstractNumId w:val="5"/>
  </w:num>
  <w:num w:numId="11">
    <w:abstractNumId w:val="0"/>
  </w:num>
  <w:num w:numId="12">
    <w:abstractNumId w:val="7"/>
  </w:num>
  <w:num w:numId="13">
    <w:abstractNumId w:val="18"/>
  </w:num>
  <w:num w:numId="14">
    <w:abstractNumId w:val="1"/>
  </w:num>
  <w:num w:numId="15">
    <w:abstractNumId w:val="15"/>
  </w:num>
  <w:num w:numId="16">
    <w:abstractNumId w:val="6"/>
  </w:num>
  <w:num w:numId="17">
    <w:abstractNumId w:val="12"/>
  </w:num>
  <w:num w:numId="18">
    <w:abstractNumId w:val="4"/>
  </w:num>
  <w:num w:numId="19">
    <w:abstractNumId w:val="9"/>
  </w:num>
  <w:num w:numId="20">
    <w:abstractNumId w:val="19"/>
  </w:num>
  <w:num w:numId="21">
    <w:abstractNumId w:val="14"/>
  </w:num>
  <w:num w:numId="22">
    <w:abstractNumId w:val="2"/>
  </w:num>
  <w:num w:numId="23">
    <w:abstractNumId w:val="11"/>
  </w:num>
  <w:num w:numId="24">
    <w:abstractNumId w:val="3"/>
  </w:num>
  <w:num w:numId="25">
    <w:abstractNumId w:val="10"/>
  </w:num>
  <w:num w:numId="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7ACC"/>
    <w:rsid w:val="00055231"/>
    <w:rsid w:val="0005689D"/>
    <w:rsid w:val="000661B2"/>
    <w:rsid w:val="00111274"/>
    <w:rsid w:val="00132728"/>
    <w:rsid w:val="001407CA"/>
    <w:rsid w:val="00190A74"/>
    <w:rsid w:val="001F560D"/>
    <w:rsid w:val="001F57E5"/>
    <w:rsid w:val="0025492D"/>
    <w:rsid w:val="002766A8"/>
    <w:rsid w:val="00276AE9"/>
    <w:rsid w:val="002C0AA7"/>
    <w:rsid w:val="003238A9"/>
    <w:rsid w:val="00334619"/>
    <w:rsid w:val="00343E9F"/>
    <w:rsid w:val="00367F7D"/>
    <w:rsid w:val="003A4486"/>
    <w:rsid w:val="003C49DB"/>
    <w:rsid w:val="003D6BBE"/>
    <w:rsid w:val="004205BB"/>
    <w:rsid w:val="00476CD8"/>
    <w:rsid w:val="00492781"/>
    <w:rsid w:val="00494E4C"/>
    <w:rsid w:val="004A7475"/>
    <w:rsid w:val="00590825"/>
    <w:rsid w:val="005B1901"/>
    <w:rsid w:val="006C1ADC"/>
    <w:rsid w:val="006D17AD"/>
    <w:rsid w:val="006E3E9D"/>
    <w:rsid w:val="007168A9"/>
    <w:rsid w:val="00727B4F"/>
    <w:rsid w:val="00733E1B"/>
    <w:rsid w:val="00733F95"/>
    <w:rsid w:val="00754E5D"/>
    <w:rsid w:val="007D4608"/>
    <w:rsid w:val="007D658D"/>
    <w:rsid w:val="007F77A6"/>
    <w:rsid w:val="008005E4"/>
    <w:rsid w:val="00802436"/>
    <w:rsid w:val="00804A78"/>
    <w:rsid w:val="00807CB6"/>
    <w:rsid w:val="00846B25"/>
    <w:rsid w:val="008564A6"/>
    <w:rsid w:val="00916C20"/>
    <w:rsid w:val="0092110C"/>
    <w:rsid w:val="009D3E19"/>
    <w:rsid w:val="00A11AA8"/>
    <w:rsid w:val="00A36966"/>
    <w:rsid w:val="00A402A3"/>
    <w:rsid w:val="00A71FFA"/>
    <w:rsid w:val="00AA178C"/>
    <w:rsid w:val="00AC5184"/>
    <w:rsid w:val="00AD09DA"/>
    <w:rsid w:val="00AF0544"/>
    <w:rsid w:val="00B2361B"/>
    <w:rsid w:val="00B2643C"/>
    <w:rsid w:val="00B67F24"/>
    <w:rsid w:val="00B72BD3"/>
    <w:rsid w:val="00B73139"/>
    <w:rsid w:val="00BA31A5"/>
    <w:rsid w:val="00BC426D"/>
    <w:rsid w:val="00BC4E10"/>
    <w:rsid w:val="00BE2FDF"/>
    <w:rsid w:val="00C00C6B"/>
    <w:rsid w:val="00C079DC"/>
    <w:rsid w:val="00C45AD1"/>
    <w:rsid w:val="00C52187"/>
    <w:rsid w:val="00C77ACC"/>
    <w:rsid w:val="00CB71DE"/>
    <w:rsid w:val="00CF0D5B"/>
    <w:rsid w:val="00D21613"/>
    <w:rsid w:val="00D5165A"/>
    <w:rsid w:val="00D631B9"/>
    <w:rsid w:val="00D8425A"/>
    <w:rsid w:val="00D85DE0"/>
    <w:rsid w:val="00DB1917"/>
    <w:rsid w:val="00DE6277"/>
    <w:rsid w:val="00DF20D5"/>
    <w:rsid w:val="00E03EA6"/>
    <w:rsid w:val="00E13509"/>
    <w:rsid w:val="00E23A7D"/>
    <w:rsid w:val="00E27897"/>
    <w:rsid w:val="00E358B4"/>
    <w:rsid w:val="00E5544A"/>
    <w:rsid w:val="00EA2F58"/>
    <w:rsid w:val="00F2185C"/>
    <w:rsid w:val="00F405EB"/>
    <w:rsid w:val="00FB2A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5AD1"/>
    <w:pPr>
      <w:spacing w:after="180" w:line="240" w:lineRule="auto"/>
    </w:pPr>
    <w:rPr>
      <w:rFonts w:ascii="Times New Roman" w:eastAsia="Times New Roman" w:hAnsi="Times New Roman" w:cs="Times New Roman"/>
      <w:sz w:val="20"/>
      <w:szCs w:val="20"/>
      <w:lang w:val="en-GB"/>
    </w:rPr>
  </w:style>
  <w:style w:type="paragraph" w:styleId="Heading1">
    <w:name w:val="heading 1"/>
    <w:aliases w:val="H1,Memo Heading 1,h1,NMP Heading 1,app heading 1,l1,h11,h12,h13,h14,h15,h16,h17,h111,h121,h131,h141,h151,h161,h18,h112,h122,h132,h142,h152,h162,h19,h113,h123,h133,h143,h153,h163,1,Section of paper,Heading 1_a"/>
    <w:next w:val="Normal"/>
    <w:link w:val="Heading1Char"/>
    <w:qFormat/>
    <w:rsid w:val="00C45AD1"/>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ead2A,2,H2,h2,DO NOT USE_h2,h21,UNDERRUBRIK 1-2"/>
    <w:basedOn w:val="Heading1"/>
    <w:next w:val="Normal"/>
    <w:link w:val="Heading2Char"/>
    <w:qFormat/>
    <w:rsid w:val="00C45AD1"/>
    <w:pPr>
      <w:numPr>
        <w:ilvl w:val="1"/>
      </w:num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rsid w:val="00C45AD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C45AD1"/>
    <w:pPr>
      <w:numPr>
        <w:ilvl w:val="3"/>
      </w:numPr>
      <w:outlineLvl w:val="3"/>
    </w:pPr>
    <w:rPr>
      <w:sz w:val="24"/>
    </w:rPr>
  </w:style>
  <w:style w:type="paragraph" w:styleId="Heading5">
    <w:name w:val="heading 5"/>
    <w:aliases w:val="h5,Heading5"/>
    <w:basedOn w:val="Heading4"/>
    <w:next w:val="Normal"/>
    <w:link w:val="Heading5Char"/>
    <w:qFormat/>
    <w:rsid w:val="00C45AD1"/>
    <w:pPr>
      <w:numPr>
        <w:ilvl w:val="4"/>
      </w:numPr>
      <w:outlineLvl w:val="4"/>
    </w:pPr>
    <w:rPr>
      <w:sz w:val="22"/>
    </w:rPr>
  </w:style>
  <w:style w:type="paragraph" w:styleId="Heading6">
    <w:name w:val="heading 6"/>
    <w:basedOn w:val="Normal"/>
    <w:next w:val="Normal"/>
    <w:link w:val="Heading6Char"/>
    <w:qFormat/>
    <w:rsid w:val="00C45AD1"/>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C45AD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C45AD1"/>
    <w:pPr>
      <w:numPr>
        <w:ilvl w:val="7"/>
      </w:numPr>
      <w:outlineLvl w:val="7"/>
    </w:pPr>
  </w:style>
  <w:style w:type="paragraph" w:styleId="Heading9">
    <w:name w:val="heading 9"/>
    <w:basedOn w:val="Heading8"/>
    <w:next w:val="Normal"/>
    <w:link w:val="Heading9Char"/>
    <w:qFormat/>
    <w:rsid w:val="00C45AD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basedOn w:val="DefaultParagraphFont"/>
    <w:link w:val="Heading1"/>
    <w:rsid w:val="00C45AD1"/>
    <w:rPr>
      <w:rFonts w:ascii="Arial" w:eastAsia="Times New Roman" w:hAnsi="Arial" w:cs="Times New Roman"/>
      <w:sz w:val="36"/>
      <w:szCs w:val="20"/>
      <w:lang w:val="en-GB"/>
    </w:rPr>
  </w:style>
  <w:style w:type="character" w:customStyle="1" w:styleId="Heading2Char">
    <w:name w:val="Heading 2 Char"/>
    <w:aliases w:val="Head2A Char,2 Char,H2 Char,h2 Char,DO NOT USE_h2 Char,h21 Char,UNDERRUBRIK 1-2 Char"/>
    <w:basedOn w:val="DefaultParagraphFont"/>
    <w:link w:val="Heading2"/>
    <w:rsid w:val="00C45AD1"/>
    <w:rPr>
      <w:rFonts w:ascii="Arial" w:eastAsia="Times New Roman" w:hAnsi="Arial" w:cs="Times New Roman"/>
      <w:sz w:val="32"/>
      <w:szCs w:val="20"/>
      <w:lang w:val="en-GB"/>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rsid w:val="00C45AD1"/>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45AD1"/>
    <w:rPr>
      <w:rFonts w:ascii="Arial" w:eastAsia="Times New Roman" w:hAnsi="Arial" w:cs="Times New Roman"/>
      <w:sz w:val="24"/>
      <w:szCs w:val="20"/>
      <w:lang w:val="en-GB"/>
    </w:rPr>
  </w:style>
  <w:style w:type="character" w:customStyle="1" w:styleId="Heading5Char">
    <w:name w:val="Heading 5 Char"/>
    <w:aliases w:val="h5 Char,Heading5 Char"/>
    <w:basedOn w:val="DefaultParagraphFont"/>
    <w:link w:val="Heading5"/>
    <w:rsid w:val="00C45AD1"/>
    <w:rPr>
      <w:rFonts w:ascii="Arial" w:eastAsia="Times New Roman" w:hAnsi="Arial" w:cs="Times New Roman"/>
      <w:szCs w:val="20"/>
      <w:lang w:val="en-GB"/>
    </w:rPr>
  </w:style>
  <w:style w:type="character" w:customStyle="1" w:styleId="Heading6Char">
    <w:name w:val="Heading 6 Char"/>
    <w:basedOn w:val="DefaultParagraphFont"/>
    <w:link w:val="Heading6"/>
    <w:rsid w:val="00C45AD1"/>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C45AD1"/>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C45AD1"/>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C45AD1"/>
    <w:rPr>
      <w:rFonts w:ascii="Arial" w:eastAsia="Times New Roman" w:hAnsi="Arial" w:cs="Times New Roman"/>
      <w:sz w:val="36"/>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45AD1"/>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C45AD1"/>
    <w:rPr>
      <w:rFonts w:ascii="Arial" w:eastAsia="Times New Roman" w:hAnsi="Arial" w:cs="Times New Roman"/>
      <w:b/>
      <w:noProof/>
      <w:sz w:val="18"/>
      <w:szCs w:val="20"/>
      <w:lang w:val="en-GB"/>
    </w:rPr>
  </w:style>
  <w:style w:type="character" w:styleId="CommentReference">
    <w:name w:val="annotation reference"/>
    <w:basedOn w:val="DefaultParagraphFont"/>
    <w:semiHidden/>
    <w:unhideWhenUsed/>
    <w:rsid w:val="00C45AD1"/>
    <w:rPr>
      <w:sz w:val="16"/>
      <w:szCs w:val="16"/>
    </w:rPr>
  </w:style>
  <w:style w:type="paragraph" w:styleId="CommentText">
    <w:name w:val="annotation text"/>
    <w:basedOn w:val="Normal"/>
    <w:link w:val="CommentTextChar"/>
    <w:semiHidden/>
    <w:unhideWhenUsed/>
    <w:rsid w:val="00C45AD1"/>
  </w:style>
  <w:style w:type="character" w:customStyle="1" w:styleId="CommentTextChar">
    <w:name w:val="Comment Text Char"/>
    <w:basedOn w:val="DefaultParagraphFont"/>
    <w:link w:val="CommentText"/>
    <w:semiHidden/>
    <w:rsid w:val="00C45AD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C45AD1"/>
    <w:rPr>
      <w:b/>
      <w:bCs/>
    </w:rPr>
  </w:style>
  <w:style w:type="character" w:customStyle="1" w:styleId="CommentSubjectChar">
    <w:name w:val="Comment Subject Char"/>
    <w:basedOn w:val="CommentTextChar"/>
    <w:link w:val="CommentSubject"/>
    <w:uiPriority w:val="99"/>
    <w:semiHidden/>
    <w:rsid w:val="00C45AD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C45AD1"/>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5AD1"/>
    <w:rPr>
      <w:rFonts w:ascii="Tahoma" w:eastAsia="Times New Roman" w:hAnsi="Tahoma" w:cs="Tahoma"/>
      <w:sz w:val="16"/>
      <w:szCs w:val="16"/>
      <w:lang w:val="en-GB"/>
    </w:rPr>
  </w:style>
  <w:style w:type="paragraph" w:styleId="ListParagraph">
    <w:name w:val="List Paragraph"/>
    <w:basedOn w:val="Normal"/>
    <w:uiPriority w:val="34"/>
    <w:qFormat/>
    <w:rsid w:val="001F560D"/>
    <w:pPr>
      <w:ind w:left="720"/>
      <w:contextualSpacing/>
    </w:pPr>
  </w:style>
  <w:style w:type="character" w:styleId="PlaceholderText">
    <w:name w:val="Placeholder Text"/>
    <w:basedOn w:val="DefaultParagraphFont"/>
    <w:uiPriority w:val="99"/>
    <w:semiHidden/>
    <w:rsid w:val="00802436"/>
    <w:rPr>
      <w:color w:val="808080"/>
    </w:rPr>
  </w:style>
  <w:style w:type="table" w:styleId="TableGrid">
    <w:name w:val="Table Grid"/>
    <w:basedOn w:val="TableNormal"/>
    <w:rsid w:val="00E03EA6"/>
    <w:pPr>
      <w:spacing w:after="180" w:line="240" w:lineRule="auto"/>
    </w:pPr>
    <w:rPr>
      <w:rFonts w:ascii="CG Times (WN)" w:eastAsia="Times New Roma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A11AA8"/>
    <w:pPr>
      <w:spacing w:before="100" w:beforeAutospacing="1" w:after="100" w:afterAutospacing="1"/>
    </w:pPr>
    <w:rPr>
      <w:sz w:val="24"/>
      <w:szCs w:val="24"/>
      <w:lang w:val="en-US"/>
    </w:rPr>
  </w:style>
  <w:style w:type="character" w:styleId="Strong">
    <w:name w:val="Strong"/>
    <w:basedOn w:val="DefaultParagraphFont"/>
    <w:uiPriority w:val="22"/>
    <w:qFormat/>
    <w:rsid w:val="00055231"/>
    <w:rPr>
      <w:b/>
      <w:bCs/>
    </w:rPr>
  </w:style>
  <w:style w:type="character" w:customStyle="1" w:styleId="ZGSM">
    <w:name w:val="ZGSM"/>
    <w:rsid w:val="00CB71DE"/>
  </w:style>
  <w:style w:type="paragraph" w:customStyle="1" w:styleId="myReference">
    <w:name w:val="myReference"/>
    <w:basedOn w:val="Normal"/>
    <w:next w:val="Normal"/>
    <w:autoRedefine/>
    <w:rsid w:val="00CB71DE"/>
    <w:pPr>
      <w:keepNext/>
      <w:tabs>
        <w:tab w:val="left" w:pos="540"/>
      </w:tabs>
      <w:spacing w:after="40"/>
      <w:ind w:left="547" w:hanging="547"/>
    </w:pPr>
    <w:rPr>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5AD1"/>
    <w:pPr>
      <w:spacing w:after="180" w:line="240" w:lineRule="auto"/>
    </w:pPr>
    <w:rPr>
      <w:rFonts w:ascii="Times New Roman" w:eastAsia="Times New Roman" w:hAnsi="Times New Roman" w:cs="Times New Roman"/>
      <w:sz w:val="20"/>
      <w:szCs w:val="20"/>
      <w:lang w:val="en-GB"/>
    </w:rPr>
  </w:style>
  <w:style w:type="paragraph" w:styleId="Heading1">
    <w:name w:val="heading 1"/>
    <w:aliases w:val="H1,Memo Heading 1,h1,NMP Heading 1,app heading 1,l1,h11,h12,h13,h14,h15,h16,h17,h111,h121,h131,h141,h151,h161,h18,h112,h122,h132,h142,h152,h162,h19,h113,h123,h133,h143,h153,h163,1,Section of paper,Heading 1_a"/>
    <w:next w:val="Normal"/>
    <w:link w:val="Heading1Char"/>
    <w:qFormat/>
    <w:rsid w:val="00C45AD1"/>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ead2A,2,H2,h2,DO NOT USE_h2,h21,UNDERRUBRIK 1-2"/>
    <w:basedOn w:val="Heading1"/>
    <w:next w:val="Normal"/>
    <w:link w:val="Heading2Char"/>
    <w:qFormat/>
    <w:rsid w:val="00C45AD1"/>
    <w:pPr>
      <w:numPr>
        <w:ilvl w:val="1"/>
      </w:num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rsid w:val="00C45AD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C45AD1"/>
    <w:pPr>
      <w:numPr>
        <w:ilvl w:val="3"/>
      </w:numPr>
      <w:outlineLvl w:val="3"/>
    </w:pPr>
    <w:rPr>
      <w:sz w:val="24"/>
    </w:rPr>
  </w:style>
  <w:style w:type="paragraph" w:styleId="Heading5">
    <w:name w:val="heading 5"/>
    <w:aliases w:val="h5,Heading5"/>
    <w:basedOn w:val="Heading4"/>
    <w:next w:val="Normal"/>
    <w:link w:val="Heading5Char"/>
    <w:qFormat/>
    <w:rsid w:val="00C45AD1"/>
    <w:pPr>
      <w:numPr>
        <w:ilvl w:val="4"/>
      </w:numPr>
      <w:outlineLvl w:val="4"/>
    </w:pPr>
    <w:rPr>
      <w:sz w:val="22"/>
    </w:rPr>
  </w:style>
  <w:style w:type="paragraph" w:styleId="Heading6">
    <w:name w:val="heading 6"/>
    <w:basedOn w:val="Normal"/>
    <w:next w:val="Normal"/>
    <w:link w:val="Heading6Char"/>
    <w:qFormat/>
    <w:rsid w:val="00C45AD1"/>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C45AD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C45AD1"/>
    <w:pPr>
      <w:numPr>
        <w:ilvl w:val="7"/>
      </w:numPr>
      <w:outlineLvl w:val="7"/>
    </w:pPr>
  </w:style>
  <w:style w:type="paragraph" w:styleId="Heading9">
    <w:name w:val="heading 9"/>
    <w:basedOn w:val="Heading8"/>
    <w:next w:val="Normal"/>
    <w:link w:val="Heading9Char"/>
    <w:qFormat/>
    <w:rsid w:val="00C45AD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basedOn w:val="DefaultParagraphFont"/>
    <w:link w:val="Heading1"/>
    <w:rsid w:val="00C45AD1"/>
    <w:rPr>
      <w:rFonts w:ascii="Arial" w:eastAsia="Times New Roman" w:hAnsi="Arial" w:cs="Times New Roman"/>
      <w:sz w:val="36"/>
      <w:szCs w:val="20"/>
      <w:lang w:val="en-GB"/>
    </w:rPr>
  </w:style>
  <w:style w:type="character" w:customStyle="1" w:styleId="Heading2Char">
    <w:name w:val="Heading 2 Char"/>
    <w:aliases w:val="Head2A Char,2 Char,H2 Char,h2 Char,DO NOT USE_h2 Char,h21 Char,UNDERRUBRIK 1-2 Char"/>
    <w:basedOn w:val="DefaultParagraphFont"/>
    <w:link w:val="Heading2"/>
    <w:rsid w:val="00C45AD1"/>
    <w:rPr>
      <w:rFonts w:ascii="Arial" w:eastAsia="Times New Roman" w:hAnsi="Arial" w:cs="Times New Roman"/>
      <w:sz w:val="32"/>
      <w:szCs w:val="20"/>
      <w:lang w:val="en-GB"/>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rsid w:val="00C45AD1"/>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45AD1"/>
    <w:rPr>
      <w:rFonts w:ascii="Arial" w:eastAsia="Times New Roman" w:hAnsi="Arial" w:cs="Times New Roman"/>
      <w:sz w:val="24"/>
      <w:szCs w:val="20"/>
      <w:lang w:val="en-GB"/>
    </w:rPr>
  </w:style>
  <w:style w:type="character" w:customStyle="1" w:styleId="Heading5Char">
    <w:name w:val="Heading 5 Char"/>
    <w:aliases w:val="h5 Char,Heading5 Char"/>
    <w:basedOn w:val="DefaultParagraphFont"/>
    <w:link w:val="Heading5"/>
    <w:rsid w:val="00C45AD1"/>
    <w:rPr>
      <w:rFonts w:ascii="Arial" w:eastAsia="Times New Roman" w:hAnsi="Arial" w:cs="Times New Roman"/>
      <w:szCs w:val="20"/>
      <w:lang w:val="en-GB"/>
    </w:rPr>
  </w:style>
  <w:style w:type="character" w:customStyle="1" w:styleId="Heading6Char">
    <w:name w:val="Heading 6 Char"/>
    <w:basedOn w:val="DefaultParagraphFont"/>
    <w:link w:val="Heading6"/>
    <w:rsid w:val="00C45AD1"/>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C45AD1"/>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C45AD1"/>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C45AD1"/>
    <w:rPr>
      <w:rFonts w:ascii="Arial" w:eastAsia="Times New Roman" w:hAnsi="Arial" w:cs="Times New Roman"/>
      <w:sz w:val="36"/>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45AD1"/>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C45AD1"/>
    <w:rPr>
      <w:rFonts w:ascii="Arial" w:eastAsia="Times New Roman" w:hAnsi="Arial" w:cs="Times New Roman"/>
      <w:b/>
      <w:noProof/>
      <w:sz w:val="18"/>
      <w:szCs w:val="20"/>
      <w:lang w:val="en-GB"/>
    </w:rPr>
  </w:style>
  <w:style w:type="character" w:styleId="CommentReference">
    <w:name w:val="annotation reference"/>
    <w:basedOn w:val="DefaultParagraphFont"/>
    <w:semiHidden/>
    <w:unhideWhenUsed/>
    <w:rsid w:val="00C45AD1"/>
    <w:rPr>
      <w:sz w:val="16"/>
      <w:szCs w:val="16"/>
    </w:rPr>
  </w:style>
  <w:style w:type="paragraph" w:styleId="CommentText">
    <w:name w:val="annotation text"/>
    <w:basedOn w:val="Normal"/>
    <w:link w:val="CommentTextChar"/>
    <w:semiHidden/>
    <w:unhideWhenUsed/>
    <w:rsid w:val="00C45AD1"/>
  </w:style>
  <w:style w:type="character" w:customStyle="1" w:styleId="CommentTextChar">
    <w:name w:val="Comment Text Char"/>
    <w:basedOn w:val="DefaultParagraphFont"/>
    <w:link w:val="CommentText"/>
    <w:semiHidden/>
    <w:rsid w:val="00C45AD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C45AD1"/>
    <w:rPr>
      <w:b/>
      <w:bCs/>
    </w:rPr>
  </w:style>
  <w:style w:type="character" w:customStyle="1" w:styleId="CommentSubjectChar">
    <w:name w:val="Comment Subject Char"/>
    <w:basedOn w:val="CommentTextChar"/>
    <w:link w:val="CommentSubject"/>
    <w:uiPriority w:val="99"/>
    <w:semiHidden/>
    <w:rsid w:val="00C45AD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C45AD1"/>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5AD1"/>
    <w:rPr>
      <w:rFonts w:ascii="Tahoma" w:eastAsia="Times New Roman" w:hAnsi="Tahoma" w:cs="Tahoma"/>
      <w:sz w:val="16"/>
      <w:szCs w:val="16"/>
      <w:lang w:val="en-GB"/>
    </w:rPr>
  </w:style>
  <w:style w:type="paragraph" w:styleId="ListParagraph">
    <w:name w:val="List Paragraph"/>
    <w:basedOn w:val="Normal"/>
    <w:uiPriority w:val="34"/>
    <w:qFormat/>
    <w:rsid w:val="001F560D"/>
    <w:pPr>
      <w:ind w:left="720"/>
      <w:contextualSpacing/>
    </w:pPr>
  </w:style>
  <w:style w:type="character" w:styleId="PlaceholderText">
    <w:name w:val="Placeholder Text"/>
    <w:basedOn w:val="DefaultParagraphFont"/>
    <w:uiPriority w:val="99"/>
    <w:semiHidden/>
    <w:rsid w:val="00802436"/>
    <w:rPr>
      <w:color w:val="808080"/>
    </w:rPr>
  </w:style>
  <w:style w:type="table" w:styleId="TableGrid">
    <w:name w:val="Table Grid"/>
    <w:basedOn w:val="TableNormal"/>
    <w:rsid w:val="00E03EA6"/>
    <w:pPr>
      <w:spacing w:after="180" w:line="240" w:lineRule="auto"/>
    </w:pPr>
    <w:rPr>
      <w:rFonts w:ascii="CG Times (WN)" w:eastAsia="Times New Roma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A11AA8"/>
    <w:pPr>
      <w:spacing w:before="100" w:beforeAutospacing="1" w:after="100" w:afterAutospacing="1"/>
    </w:pPr>
    <w:rPr>
      <w:sz w:val="24"/>
      <w:szCs w:val="24"/>
      <w:lang w:val="en-US"/>
    </w:rPr>
  </w:style>
  <w:style w:type="character" w:styleId="Strong">
    <w:name w:val="Strong"/>
    <w:basedOn w:val="DefaultParagraphFont"/>
    <w:uiPriority w:val="22"/>
    <w:qFormat/>
    <w:rsid w:val="00055231"/>
    <w:rPr>
      <w:b/>
      <w:bCs/>
    </w:rPr>
  </w:style>
  <w:style w:type="character" w:customStyle="1" w:styleId="ZGSM">
    <w:name w:val="ZGSM"/>
    <w:rsid w:val="00CB71DE"/>
  </w:style>
  <w:style w:type="paragraph" w:customStyle="1" w:styleId="myReference">
    <w:name w:val="myReference"/>
    <w:basedOn w:val="Normal"/>
    <w:next w:val="Normal"/>
    <w:autoRedefine/>
    <w:rsid w:val="00CB71DE"/>
    <w:pPr>
      <w:keepNext/>
      <w:tabs>
        <w:tab w:val="left" w:pos="540"/>
      </w:tabs>
      <w:spacing w:after="40"/>
      <w:ind w:left="547" w:hanging="547"/>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4967381">
      <w:bodyDiv w:val="1"/>
      <w:marLeft w:val="0"/>
      <w:marRight w:val="0"/>
      <w:marTop w:val="0"/>
      <w:marBottom w:val="0"/>
      <w:divBdr>
        <w:top w:val="none" w:sz="0" w:space="0" w:color="auto"/>
        <w:left w:val="none" w:sz="0" w:space="0" w:color="auto"/>
        <w:bottom w:val="none" w:sz="0" w:space="0" w:color="auto"/>
        <w:right w:val="none" w:sz="0" w:space="0" w:color="auto"/>
      </w:divBdr>
      <w:divsChild>
        <w:div w:id="1449279844">
          <w:marLeft w:val="274"/>
          <w:marRight w:val="0"/>
          <w:marTop w:val="115"/>
          <w:marBottom w:val="0"/>
          <w:divBdr>
            <w:top w:val="none" w:sz="0" w:space="0" w:color="auto"/>
            <w:left w:val="none" w:sz="0" w:space="0" w:color="auto"/>
            <w:bottom w:val="none" w:sz="0" w:space="0" w:color="auto"/>
            <w:right w:val="none" w:sz="0" w:space="0" w:color="auto"/>
          </w:divBdr>
        </w:div>
        <w:div w:id="713889436">
          <w:marLeft w:val="835"/>
          <w:marRight w:val="0"/>
          <w:marTop w:val="96"/>
          <w:marBottom w:val="0"/>
          <w:divBdr>
            <w:top w:val="none" w:sz="0" w:space="0" w:color="auto"/>
            <w:left w:val="none" w:sz="0" w:space="0" w:color="auto"/>
            <w:bottom w:val="none" w:sz="0" w:space="0" w:color="auto"/>
            <w:right w:val="none" w:sz="0" w:space="0" w:color="auto"/>
          </w:divBdr>
        </w:div>
        <w:div w:id="677123287">
          <w:marLeft w:val="835"/>
          <w:marRight w:val="0"/>
          <w:marTop w:val="96"/>
          <w:marBottom w:val="0"/>
          <w:divBdr>
            <w:top w:val="none" w:sz="0" w:space="0" w:color="auto"/>
            <w:left w:val="none" w:sz="0" w:space="0" w:color="auto"/>
            <w:bottom w:val="none" w:sz="0" w:space="0" w:color="auto"/>
            <w:right w:val="none" w:sz="0" w:space="0" w:color="auto"/>
          </w:divBdr>
        </w:div>
        <w:div w:id="754010694">
          <w:marLeft w:val="835"/>
          <w:marRight w:val="0"/>
          <w:marTop w:val="96"/>
          <w:marBottom w:val="0"/>
          <w:divBdr>
            <w:top w:val="none" w:sz="0" w:space="0" w:color="auto"/>
            <w:left w:val="none" w:sz="0" w:space="0" w:color="auto"/>
            <w:bottom w:val="none" w:sz="0" w:space="0" w:color="auto"/>
            <w:right w:val="none" w:sz="0" w:space="0" w:color="auto"/>
          </w:divBdr>
        </w:div>
        <w:div w:id="1913926741">
          <w:marLeft w:val="835"/>
          <w:marRight w:val="0"/>
          <w:marTop w:val="96"/>
          <w:marBottom w:val="0"/>
          <w:divBdr>
            <w:top w:val="none" w:sz="0" w:space="0" w:color="auto"/>
            <w:left w:val="none" w:sz="0" w:space="0" w:color="auto"/>
            <w:bottom w:val="none" w:sz="0" w:space="0" w:color="auto"/>
            <w:right w:val="none" w:sz="0" w:space="0" w:color="auto"/>
          </w:divBdr>
        </w:div>
        <w:div w:id="866873322">
          <w:marLeft w:val="835"/>
          <w:marRight w:val="0"/>
          <w:marTop w:val="96"/>
          <w:marBottom w:val="0"/>
          <w:divBdr>
            <w:top w:val="none" w:sz="0" w:space="0" w:color="auto"/>
            <w:left w:val="none" w:sz="0" w:space="0" w:color="auto"/>
            <w:bottom w:val="none" w:sz="0" w:space="0" w:color="auto"/>
            <w:right w:val="none" w:sz="0" w:space="0" w:color="auto"/>
          </w:divBdr>
        </w:div>
      </w:divsChild>
    </w:div>
    <w:div w:id="322658189">
      <w:bodyDiv w:val="1"/>
      <w:marLeft w:val="0"/>
      <w:marRight w:val="0"/>
      <w:marTop w:val="0"/>
      <w:marBottom w:val="0"/>
      <w:divBdr>
        <w:top w:val="none" w:sz="0" w:space="0" w:color="auto"/>
        <w:left w:val="none" w:sz="0" w:space="0" w:color="auto"/>
        <w:bottom w:val="none" w:sz="0" w:space="0" w:color="auto"/>
        <w:right w:val="none" w:sz="0" w:space="0" w:color="auto"/>
      </w:divBdr>
      <w:divsChild>
        <w:div w:id="1031568726">
          <w:marLeft w:val="274"/>
          <w:marRight w:val="0"/>
          <w:marTop w:val="86"/>
          <w:marBottom w:val="0"/>
          <w:divBdr>
            <w:top w:val="none" w:sz="0" w:space="0" w:color="auto"/>
            <w:left w:val="none" w:sz="0" w:space="0" w:color="auto"/>
            <w:bottom w:val="none" w:sz="0" w:space="0" w:color="auto"/>
            <w:right w:val="none" w:sz="0" w:space="0" w:color="auto"/>
          </w:divBdr>
        </w:div>
        <w:div w:id="1784226502">
          <w:marLeft w:val="274"/>
          <w:marRight w:val="0"/>
          <w:marTop w:val="86"/>
          <w:marBottom w:val="0"/>
          <w:divBdr>
            <w:top w:val="none" w:sz="0" w:space="0" w:color="auto"/>
            <w:left w:val="none" w:sz="0" w:space="0" w:color="auto"/>
            <w:bottom w:val="none" w:sz="0" w:space="0" w:color="auto"/>
            <w:right w:val="none" w:sz="0" w:space="0" w:color="auto"/>
          </w:divBdr>
        </w:div>
        <w:div w:id="1277100711">
          <w:marLeft w:val="274"/>
          <w:marRight w:val="0"/>
          <w:marTop w:val="86"/>
          <w:marBottom w:val="0"/>
          <w:divBdr>
            <w:top w:val="none" w:sz="0" w:space="0" w:color="auto"/>
            <w:left w:val="none" w:sz="0" w:space="0" w:color="auto"/>
            <w:bottom w:val="none" w:sz="0" w:space="0" w:color="auto"/>
            <w:right w:val="none" w:sz="0" w:space="0" w:color="auto"/>
          </w:divBdr>
        </w:div>
        <w:div w:id="450786498">
          <w:marLeft w:val="274"/>
          <w:marRight w:val="0"/>
          <w:marTop w:val="86"/>
          <w:marBottom w:val="0"/>
          <w:divBdr>
            <w:top w:val="none" w:sz="0" w:space="0" w:color="auto"/>
            <w:left w:val="none" w:sz="0" w:space="0" w:color="auto"/>
            <w:bottom w:val="none" w:sz="0" w:space="0" w:color="auto"/>
            <w:right w:val="none" w:sz="0" w:space="0" w:color="auto"/>
          </w:divBdr>
        </w:div>
        <w:div w:id="285357161">
          <w:marLeft w:val="274"/>
          <w:marRight w:val="0"/>
          <w:marTop w:val="86"/>
          <w:marBottom w:val="0"/>
          <w:divBdr>
            <w:top w:val="none" w:sz="0" w:space="0" w:color="auto"/>
            <w:left w:val="none" w:sz="0" w:space="0" w:color="auto"/>
            <w:bottom w:val="none" w:sz="0" w:space="0" w:color="auto"/>
            <w:right w:val="none" w:sz="0" w:space="0" w:color="auto"/>
          </w:divBdr>
        </w:div>
        <w:div w:id="1685865656">
          <w:marLeft w:val="835"/>
          <w:marRight w:val="0"/>
          <w:marTop w:val="77"/>
          <w:marBottom w:val="0"/>
          <w:divBdr>
            <w:top w:val="none" w:sz="0" w:space="0" w:color="auto"/>
            <w:left w:val="none" w:sz="0" w:space="0" w:color="auto"/>
            <w:bottom w:val="none" w:sz="0" w:space="0" w:color="auto"/>
            <w:right w:val="none" w:sz="0" w:space="0" w:color="auto"/>
          </w:divBdr>
        </w:div>
        <w:div w:id="92216063">
          <w:marLeft w:val="835"/>
          <w:marRight w:val="0"/>
          <w:marTop w:val="77"/>
          <w:marBottom w:val="0"/>
          <w:divBdr>
            <w:top w:val="none" w:sz="0" w:space="0" w:color="auto"/>
            <w:left w:val="none" w:sz="0" w:space="0" w:color="auto"/>
            <w:bottom w:val="none" w:sz="0" w:space="0" w:color="auto"/>
            <w:right w:val="none" w:sz="0" w:space="0" w:color="auto"/>
          </w:divBdr>
        </w:div>
        <w:div w:id="1133670828">
          <w:marLeft w:val="835"/>
          <w:marRight w:val="0"/>
          <w:marTop w:val="77"/>
          <w:marBottom w:val="0"/>
          <w:divBdr>
            <w:top w:val="none" w:sz="0" w:space="0" w:color="auto"/>
            <w:left w:val="none" w:sz="0" w:space="0" w:color="auto"/>
            <w:bottom w:val="none" w:sz="0" w:space="0" w:color="auto"/>
            <w:right w:val="none" w:sz="0" w:space="0" w:color="auto"/>
          </w:divBdr>
        </w:div>
        <w:div w:id="642856372">
          <w:marLeft w:val="835"/>
          <w:marRight w:val="0"/>
          <w:marTop w:val="77"/>
          <w:marBottom w:val="0"/>
          <w:divBdr>
            <w:top w:val="none" w:sz="0" w:space="0" w:color="auto"/>
            <w:left w:val="none" w:sz="0" w:space="0" w:color="auto"/>
            <w:bottom w:val="none" w:sz="0" w:space="0" w:color="auto"/>
            <w:right w:val="none" w:sz="0" w:space="0" w:color="auto"/>
          </w:divBdr>
        </w:div>
        <w:div w:id="1922986045">
          <w:marLeft w:val="835"/>
          <w:marRight w:val="0"/>
          <w:marTop w:val="77"/>
          <w:marBottom w:val="0"/>
          <w:divBdr>
            <w:top w:val="none" w:sz="0" w:space="0" w:color="auto"/>
            <w:left w:val="none" w:sz="0" w:space="0" w:color="auto"/>
            <w:bottom w:val="none" w:sz="0" w:space="0" w:color="auto"/>
            <w:right w:val="none" w:sz="0" w:space="0" w:color="auto"/>
          </w:divBdr>
        </w:div>
        <w:div w:id="726337364">
          <w:marLeft w:val="835"/>
          <w:marRight w:val="0"/>
          <w:marTop w:val="77"/>
          <w:marBottom w:val="0"/>
          <w:divBdr>
            <w:top w:val="none" w:sz="0" w:space="0" w:color="auto"/>
            <w:left w:val="none" w:sz="0" w:space="0" w:color="auto"/>
            <w:bottom w:val="none" w:sz="0" w:space="0" w:color="auto"/>
            <w:right w:val="none" w:sz="0" w:space="0" w:color="auto"/>
          </w:divBdr>
        </w:div>
        <w:div w:id="730929644">
          <w:marLeft w:val="835"/>
          <w:marRight w:val="0"/>
          <w:marTop w:val="77"/>
          <w:marBottom w:val="0"/>
          <w:divBdr>
            <w:top w:val="none" w:sz="0" w:space="0" w:color="auto"/>
            <w:left w:val="none" w:sz="0" w:space="0" w:color="auto"/>
            <w:bottom w:val="none" w:sz="0" w:space="0" w:color="auto"/>
            <w:right w:val="none" w:sz="0" w:space="0" w:color="auto"/>
          </w:divBdr>
        </w:div>
        <w:div w:id="1194995898">
          <w:marLeft w:val="274"/>
          <w:marRight w:val="0"/>
          <w:marTop w:val="86"/>
          <w:marBottom w:val="0"/>
          <w:divBdr>
            <w:top w:val="none" w:sz="0" w:space="0" w:color="auto"/>
            <w:left w:val="none" w:sz="0" w:space="0" w:color="auto"/>
            <w:bottom w:val="none" w:sz="0" w:space="0" w:color="auto"/>
            <w:right w:val="none" w:sz="0" w:space="0" w:color="auto"/>
          </w:divBdr>
        </w:div>
        <w:div w:id="1514300424">
          <w:marLeft w:val="835"/>
          <w:marRight w:val="0"/>
          <w:marTop w:val="77"/>
          <w:marBottom w:val="0"/>
          <w:divBdr>
            <w:top w:val="none" w:sz="0" w:space="0" w:color="auto"/>
            <w:left w:val="none" w:sz="0" w:space="0" w:color="auto"/>
            <w:bottom w:val="none" w:sz="0" w:space="0" w:color="auto"/>
            <w:right w:val="none" w:sz="0" w:space="0" w:color="auto"/>
          </w:divBdr>
        </w:div>
        <w:div w:id="96949608">
          <w:marLeft w:val="835"/>
          <w:marRight w:val="0"/>
          <w:marTop w:val="77"/>
          <w:marBottom w:val="0"/>
          <w:divBdr>
            <w:top w:val="none" w:sz="0" w:space="0" w:color="auto"/>
            <w:left w:val="none" w:sz="0" w:space="0" w:color="auto"/>
            <w:bottom w:val="none" w:sz="0" w:space="0" w:color="auto"/>
            <w:right w:val="none" w:sz="0" w:space="0" w:color="auto"/>
          </w:divBdr>
        </w:div>
        <w:div w:id="1569878972">
          <w:marLeft w:val="835"/>
          <w:marRight w:val="0"/>
          <w:marTop w:val="77"/>
          <w:marBottom w:val="0"/>
          <w:divBdr>
            <w:top w:val="none" w:sz="0" w:space="0" w:color="auto"/>
            <w:left w:val="none" w:sz="0" w:space="0" w:color="auto"/>
            <w:bottom w:val="none" w:sz="0" w:space="0" w:color="auto"/>
            <w:right w:val="none" w:sz="0" w:space="0" w:color="auto"/>
          </w:divBdr>
        </w:div>
      </w:divsChild>
    </w:div>
    <w:div w:id="370375089">
      <w:bodyDiv w:val="1"/>
      <w:marLeft w:val="0"/>
      <w:marRight w:val="0"/>
      <w:marTop w:val="0"/>
      <w:marBottom w:val="0"/>
      <w:divBdr>
        <w:top w:val="none" w:sz="0" w:space="0" w:color="auto"/>
        <w:left w:val="none" w:sz="0" w:space="0" w:color="auto"/>
        <w:bottom w:val="none" w:sz="0" w:space="0" w:color="auto"/>
        <w:right w:val="none" w:sz="0" w:space="0" w:color="auto"/>
      </w:divBdr>
      <w:divsChild>
        <w:div w:id="810099926">
          <w:marLeft w:val="360"/>
          <w:marRight w:val="0"/>
          <w:marTop w:val="0"/>
          <w:marBottom w:val="0"/>
          <w:divBdr>
            <w:top w:val="none" w:sz="0" w:space="0" w:color="auto"/>
            <w:left w:val="none" w:sz="0" w:space="0" w:color="auto"/>
            <w:bottom w:val="none" w:sz="0" w:space="0" w:color="auto"/>
            <w:right w:val="none" w:sz="0" w:space="0" w:color="auto"/>
          </w:divBdr>
        </w:div>
        <w:div w:id="1166939197">
          <w:marLeft w:val="360"/>
          <w:marRight w:val="0"/>
          <w:marTop w:val="0"/>
          <w:marBottom w:val="0"/>
          <w:divBdr>
            <w:top w:val="none" w:sz="0" w:space="0" w:color="auto"/>
            <w:left w:val="none" w:sz="0" w:space="0" w:color="auto"/>
            <w:bottom w:val="none" w:sz="0" w:space="0" w:color="auto"/>
            <w:right w:val="none" w:sz="0" w:space="0" w:color="auto"/>
          </w:divBdr>
        </w:div>
        <w:div w:id="984696884">
          <w:marLeft w:val="360"/>
          <w:marRight w:val="0"/>
          <w:marTop w:val="0"/>
          <w:marBottom w:val="0"/>
          <w:divBdr>
            <w:top w:val="none" w:sz="0" w:space="0" w:color="auto"/>
            <w:left w:val="none" w:sz="0" w:space="0" w:color="auto"/>
            <w:bottom w:val="none" w:sz="0" w:space="0" w:color="auto"/>
            <w:right w:val="none" w:sz="0" w:space="0" w:color="auto"/>
          </w:divBdr>
        </w:div>
      </w:divsChild>
    </w:div>
    <w:div w:id="504438312">
      <w:bodyDiv w:val="1"/>
      <w:marLeft w:val="0"/>
      <w:marRight w:val="0"/>
      <w:marTop w:val="0"/>
      <w:marBottom w:val="0"/>
      <w:divBdr>
        <w:top w:val="none" w:sz="0" w:space="0" w:color="auto"/>
        <w:left w:val="none" w:sz="0" w:space="0" w:color="auto"/>
        <w:bottom w:val="none" w:sz="0" w:space="0" w:color="auto"/>
        <w:right w:val="none" w:sz="0" w:space="0" w:color="auto"/>
      </w:divBdr>
    </w:div>
    <w:div w:id="576982913">
      <w:bodyDiv w:val="1"/>
      <w:marLeft w:val="0"/>
      <w:marRight w:val="0"/>
      <w:marTop w:val="0"/>
      <w:marBottom w:val="0"/>
      <w:divBdr>
        <w:top w:val="none" w:sz="0" w:space="0" w:color="auto"/>
        <w:left w:val="none" w:sz="0" w:space="0" w:color="auto"/>
        <w:bottom w:val="none" w:sz="0" w:space="0" w:color="auto"/>
        <w:right w:val="none" w:sz="0" w:space="0" w:color="auto"/>
      </w:divBdr>
      <w:divsChild>
        <w:div w:id="1471436519">
          <w:marLeft w:val="274"/>
          <w:marRight w:val="0"/>
          <w:marTop w:val="77"/>
          <w:marBottom w:val="0"/>
          <w:divBdr>
            <w:top w:val="none" w:sz="0" w:space="0" w:color="auto"/>
            <w:left w:val="none" w:sz="0" w:space="0" w:color="auto"/>
            <w:bottom w:val="none" w:sz="0" w:space="0" w:color="auto"/>
            <w:right w:val="none" w:sz="0" w:space="0" w:color="auto"/>
          </w:divBdr>
        </w:div>
        <w:div w:id="1245650469">
          <w:marLeft w:val="835"/>
          <w:marRight w:val="0"/>
          <w:marTop w:val="77"/>
          <w:marBottom w:val="0"/>
          <w:divBdr>
            <w:top w:val="none" w:sz="0" w:space="0" w:color="auto"/>
            <w:left w:val="none" w:sz="0" w:space="0" w:color="auto"/>
            <w:bottom w:val="none" w:sz="0" w:space="0" w:color="auto"/>
            <w:right w:val="none" w:sz="0" w:space="0" w:color="auto"/>
          </w:divBdr>
        </w:div>
        <w:div w:id="2073965636">
          <w:marLeft w:val="835"/>
          <w:marRight w:val="0"/>
          <w:marTop w:val="77"/>
          <w:marBottom w:val="0"/>
          <w:divBdr>
            <w:top w:val="none" w:sz="0" w:space="0" w:color="auto"/>
            <w:left w:val="none" w:sz="0" w:space="0" w:color="auto"/>
            <w:bottom w:val="none" w:sz="0" w:space="0" w:color="auto"/>
            <w:right w:val="none" w:sz="0" w:space="0" w:color="auto"/>
          </w:divBdr>
        </w:div>
        <w:div w:id="411896457">
          <w:marLeft w:val="835"/>
          <w:marRight w:val="0"/>
          <w:marTop w:val="77"/>
          <w:marBottom w:val="0"/>
          <w:divBdr>
            <w:top w:val="none" w:sz="0" w:space="0" w:color="auto"/>
            <w:left w:val="none" w:sz="0" w:space="0" w:color="auto"/>
            <w:bottom w:val="none" w:sz="0" w:space="0" w:color="auto"/>
            <w:right w:val="none" w:sz="0" w:space="0" w:color="auto"/>
          </w:divBdr>
        </w:div>
        <w:div w:id="1549952135">
          <w:marLeft w:val="835"/>
          <w:marRight w:val="0"/>
          <w:marTop w:val="77"/>
          <w:marBottom w:val="0"/>
          <w:divBdr>
            <w:top w:val="none" w:sz="0" w:space="0" w:color="auto"/>
            <w:left w:val="none" w:sz="0" w:space="0" w:color="auto"/>
            <w:bottom w:val="none" w:sz="0" w:space="0" w:color="auto"/>
            <w:right w:val="none" w:sz="0" w:space="0" w:color="auto"/>
          </w:divBdr>
        </w:div>
        <w:div w:id="1179464349">
          <w:marLeft w:val="835"/>
          <w:marRight w:val="0"/>
          <w:marTop w:val="77"/>
          <w:marBottom w:val="0"/>
          <w:divBdr>
            <w:top w:val="none" w:sz="0" w:space="0" w:color="auto"/>
            <w:left w:val="none" w:sz="0" w:space="0" w:color="auto"/>
            <w:bottom w:val="none" w:sz="0" w:space="0" w:color="auto"/>
            <w:right w:val="none" w:sz="0" w:space="0" w:color="auto"/>
          </w:divBdr>
        </w:div>
        <w:div w:id="707997901">
          <w:marLeft w:val="835"/>
          <w:marRight w:val="0"/>
          <w:marTop w:val="77"/>
          <w:marBottom w:val="0"/>
          <w:divBdr>
            <w:top w:val="none" w:sz="0" w:space="0" w:color="auto"/>
            <w:left w:val="none" w:sz="0" w:space="0" w:color="auto"/>
            <w:bottom w:val="none" w:sz="0" w:space="0" w:color="auto"/>
            <w:right w:val="none" w:sz="0" w:space="0" w:color="auto"/>
          </w:divBdr>
        </w:div>
        <w:div w:id="263879665">
          <w:marLeft w:val="835"/>
          <w:marRight w:val="0"/>
          <w:marTop w:val="77"/>
          <w:marBottom w:val="0"/>
          <w:divBdr>
            <w:top w:val="none" w:sz="0" w:space="0" w:color="auto"/>
            <w:left w:val="none" w:sz="0" w:space="0" w:color="auto"/>
            <w:bottom w:val="none" w:sz="0" w:space="0" w:color="auto"/>
            <w:right w:val="none" w:sz="0" w:space="0" w:color="auto"/>
          </w:divBdr>
        </w:div>
        <w:div w:id="1177889211">
          <w:marLeft w:val="274"/>
          <w:marRight w:val="0"/>
          <w:marTop w:val="77"/>
          <w:marBottom w:val="0"/>
          <w:divBdr>
            <w:top w:val="none" w:sz="0" w:space="0" w:color="auto"/>
            <w:left w:val="none" w:sz="0" w:space="0" w:color="auto"/>
            <w:bottom w:val="none" w:sz="0" w:space="0" w:color="auto"/>
            <w:right w:val="none" w:sz="0" w:space="0" w:color="auto"/>
          </w:divBdr>
        </w:div>
        <w:div w:id="932515294">
          <w:marLeft w:val="274"/>
          <w:marRight w:val="0"/>
          <w:marTop w:val="77"/>
          <w:marBottom w:val="0"/>
          <w:divBdr>
            <w:top w:val="none" w:sz="0" w:space="0" w:color="auto"/>
            <w:left w:val="none" w:sz="0" w:space="0" w:color="auto"/>
            <w:bottom w:val="none" w:sz="0" w:space="0" w:color="auto"/>
            <w:right w:val="none" w:sz="0" w:space="0" w:color="auto"/>
          </w:divBdr>
        </w:div>
        <w:div w:id="781068818">
          <w:marLeft w:val="835"/>
          <w:marRight w:val="0"/>
          <w:marTop w:val="77"/>
          <w:marBottom w:val="0"/>
          <w:divBdr>
            <w:top w:val="none" w:sz="0" w:space="0" w:color="auto"/>
            <w:left w:val="none" w:sz="0" w:space="0" w:color="auto"/>
            <w:bottom w:val="none" w:sz="0" w:space="0" w:color="auto"/>
            <w:right w:val="none" w:sz="0" w:space="0" w:color="auto"/>
          </w:divBdr>
        </w:div>
        <w:div w:id="1432512432">
          <w:marLeft w:val="835"/>
          <w:marRight w:val="0"/>
          <w:marTop w:val="77"/>
          <w:marBottom w:val="0"/>
          <w:divBdr>
            <w:top w:val="none" w:sz="0" w:space="0" w:color="auto"/>
            <w:left w:val="none" w:sz="0" w:space="0" w:color="auto"/>
            <w:bottom w:val="none" w:sz="0" w:space="0" w:color="auto"/>
            <w:right w:val="none" w:sz="0" w:space="0" w:color="auto"/>
          </w:divBdr>
        </w:div>
        <w:div w:id="627006409">
          <w:marLeft w:val="835"/>
          <w:marRight w:val="0"/>
          <w:marTop w:val="77"/>
          <w:marBottom w:val="0"/>
          <w:divBdr>
            <w:top w:val="none" w:sz="0" w:space="0" w:color="auto"/>
            <w:left w:val="none" w:sz="0" w:space="0" w:color="auto"/>
            <w:bottom w:val="none" w:sz="0" w:space="0" w:color="auto"/>
            <w:right w:val="none" w:sz="0" w:space="0" w:color="auto"/>
          </w:divBdr>
        </w:div>
        <w:div w:id="223954892">
          <w:marLeft w:val="835"/>
          <w:marRight w:val="0"/>
          <w:marTop w:val="77"/>
          <w:marBottom w:val="0"/>
          <w:divBdr>
            <w:top w:val="none" w:sz="0" w:space="0" w:color="auto"/>
            <w:left w:val="none" w:sz="0" w:space="0" w:color="auto"/>
            <w:bottom w:val="none" w:sz="0" w:space="0" w:color="auto"/>
            <w:right w:val="none" w:sz="0" w:space="0" w:color="auto"/>
          </w:divBdr>
        </w:div>
        <w:div w:id="757679392">
          <w:marLeft w:val="835"/>
          <w:marRight w:val="0"/>
          <w:marTop w:val="77"/>
          <w:marBottom w:val="0"/>
          <w:divBdr>
            <w:top w:val="none" w:sz="0" w:space="0" w:color="auto"/>
            <w:left w:val="none" w:sz="0" w:space="0" w:color="auto"/>
            <w:bottom w:val="none" w:sz="0" w:space="0" w:color="auto"/>
            <w:right w:val="none" w:sz="0" w:space="0" w:color="auto"/>
          </w:divBdr>
        </w:div>
        <w:div w:id="1251349146">
          <w:marLeft w:val="274"/>
          <w:marRight w:val="0"/>
          <w:marTop w:val="77"/>
          <w:marBottom w:val="0"/>
          <w:divBdr>
            <w:top w:val="none" w:sz="0" w:space="0" w:color="auto"/>
            <w:left w:val="none" w:sz="0" w:space="0" w:color="auto"/>
            <w:bottom w:val="none" w:sz="0" w:space="0" w:color="auto"/>
            <w:right w:val="none" w:sz="0" w:space="0" w:color="auto"/>
          </w:divBdr>
        </w:div>
      </w:divsChild>
    </w:div>
    <w:div w:id="604461052">
      <w:bodyDiv w:val="1"/>
      <w:marLeft w:val="0"/>
      <w:marRight w:val="0"/>
      <w:marTop w:val="0"/>
      <w:marBottom w:val="0"/>
      <w:divBdr>
        <w:top w:val="none" w:sz="0" w:space="0" w:color="auto"/>
        <w:left w:val="none" w:sz="0" w:space="0" w:color="auto"/>
        <w:bottom w:val="none" w:sz="0" w:space="0" w:color="auto"/>
        <w:right w:val="none" w:sz="0" w:space="0" w:color="auto"/>
      </w:divBdr>
      <w:divsChild>
        <w:div w:id="445661402">
          <w:marLeft w:val="360"/>
          <w:marRight w:val="0"/>
          <w:marTop w:val="0"/>
          <w:marBottom w:val="0"/>
          <w:divBdr>
            <w:top w:val="none" w:sz="0" w:space="0" w:color="auto"/>
            <w:left w:val="none" w:sz="0" w:space="0" w:color="auto"/>
            <w:bottom w:val="none" w:sz="0" w:space="0" w:color="auto"/>
            <w:right w:val="none" w:sz="0" w:space="0" w:color="auto"/>
          </w:divBdr>
        </w:div>
        <w:div w:id="497699473">
          <w:marLeft w:val="360"/>
          <w:marRight w:val="0"/>
          <w:marTop w:val="0"/>
          <w:marBottom w:val="0"/>
          <w:divBdr>
            <w:top w:val="none" w:sz="0" w:space="0" w:color="auto"/>
            <w:left w:val="none" w:sz="0" w:space="0" w:color="auto"/>
            <w:bottom w:val="none" w:sz="0" w:space="0" w:color="auto"/>
            <w:right w:val="none" w:sz="0" w:space="0" w:color="auto"/>
          </w:divBdr>
        </w:div>
        <w:div w:id="1554151404">
          <w:marLeft w:val="360"/>
          <w:marRight w:val="0"/>
          <w:marTop w:val="0"/>
          <w:marBottom w:val="0"/>
          <w:divBdr>
            <w:top w:val="none" w:sz="0" w:space="0" w:color="auto"/>
            <w:left w:val="none" w:sz="0" w:space="0" w:color="auto"/>
            <w:bottom w:val="none" w:sz="0" w:space="0" w:color="auto"/>
            <w:right w:val="none" w:sz="0" w:space="0" w:color="auto"/>
          </w:divBdr>
        </w:div>
      </w:divsChild>
    </w:div>
    <w:div w:id="827094506">
      <w:bodyDiv w:val="1"/>
      <w:marLeft w:val="0"/>
      <w:marRight w:val="0"/>
      <w:marTop w:val="0"/>
      <w:marBottom w:val="0"/>
      <w:divBdr>
        <w:top w:val="none" w:sz="0" w:space="0" w:color="auto"/>
        <w:left w:val="none" w:sz="0" w:space="0" w:color="auto"/>
        <w:bottom w:val="none" w:sz="0" w:space="0" w:color="auto"/>
        <w:right w:val="none" w:sz="0" w:space="0" w:color="auto"/>
      </w:divBdr>
      <w:divsChild>
        <w:div w:id="2130737505">
          <w:marLeft w:val="274"/>
          <w:marRight w:val="0"/>
          <w:marTop w:val="86"/>
          <w:marBottom w:val="0"/>
          <w:divBdr>
            <w:top w:val="none" w:sz="0" w:space="0" w:color="auto"/>
            <w:left w:val="none" w:sz="0" w:space="0" w:color="auto"/>
            <w:bottom w:val="none" w:sz="0" w:space="0" w:color="auto"/>
            <w:right w:val="none" w:sz="0" w:space="0" w:color="auto"/>
          </w:divBdr>
        </w:div>
        <w:div w:id="169568232">
          <w:marLeft w:val="274"/>
          <w:marRight w:val="0"/>
          <w:marTop w:val="86"/>
          <w:marBottom w:val="0"/>
          <w:divBdr>
            <w:top w:val="none" w:sz="0" w:space="0" w:color="auto"/>
            <w:left w:val="none" w:sz="0" w:space="0" w:color="auto"/>
            <w:bottom w:val="none" w:sz="0" w:space="0" w:color="auto"/>
            <w:right w:val="none" w:sz="0" w:space="0" w:color="auto"/>
          </w:divBdr>
        </w:div>
        <w:div w:id="966667747">
          <w:marLeft w:val="274"/>
          <w:marRight w:val="0"/>
          <w:marTop w:val="86"/>
          <w:marBottom w:val="0"/>
          <w:divBdr>
            <w:top w:val="none" w:sz="0" w:space="0" w:color="auto"/>
            <w:left w:val="none" w:sz="0" w:space="0" w:color="auto"/>
            <w:bottom w:val="none" w:sz="0" w:space="0" w:color="auto"/>
            <w:right w:val="none" w:sz="0" w:space="0" w:color="auto"/>
          </w:divBdr>
        </w:div>
        <w:div w:id="1970744065">
          <w:marLeft w:val="274"/>
          <w:marRight w:val="0"/>
          <w:marTop w:val="86"/>
          <w:marBottom w:val="0"/>
          <w:divBdr>
            <w:top w:val="none" w:sz="0" w:space="0" w:color="auto"/>
            <w:left w:val="none" w:sz="0" w:space="0" w:color="auto"/>
            <w:bottom w:val="none" w:sz="0" w:space="0" w:color="auto"/>
            <w:right w:val="none" w:sz="0" w:space="0" w:color="auto"/>
          </w:divBdr>
        </w:div>
        <w:div w:id="588856560">
          <w:marLeft w:val="274"/>
          <w:marRight w:val="0"/>
          <w:marTop w:val="86"/>
          <w:marBottom w:val="0"/>
          <w:divBdr>
            <w:top w:val="none" w:sz="0" w:space="0" w:color="auto"/>
            <w:left w:val="none" w:sz="0" w:space="0" w:color="auto"/>
            <w:bottom w:val="none" w:sz="0" w:space="0" w:color="auto"/>
            <w:right w:val="none" w:sz="0" w:space="0" w:color="auto"/>
          </w:divBdr>
        </w:div>
        <w:div w:id="27679815">
          <w:marLeft w:val="835"/>
          <w:marRight w:val="0"/>
          <w:marTop w:val="77"/>
          <w:marBottom w:val="0"/>
          <w:divBdr>
            <w:top w:val="none" w:sz="0" w:space="0" w:color="auto"/>
            <w:left w:val="none" w:sz="0" w:space="0" w:color="auto"/>
            <w:bottom w:val="none" w:sz="0" w:space="0" w:color="auto"/>
            <w:right w:val="none" w:sz="0" w:space="0" w:color="auto"/>
          </w:divBdr>
        </w:div>
        <w:div w:id="187916472">
          <w:marLeft w:val="835"/>
          <w:marRight w:val="0"/>
          <w:marTop w:val="77"/>
          <w:marBottom w:val="0"/>
          <w:divBdr>
            <w:top w:val="none" w:sz="0" w:space="0" w:color="auto"/>
            <w:left w:val="none" w:sz="0" w:space="0" w:color="auto"/>
            <w:bottom w:val="none" w:sz="0" w:space="0" w:color="auto"/>
            <w:right w:val="none" w:sz="0" w:space="0" w:color="auto"/>
          </w:divBdr>
        </w:div>
        <w:div w:id="836455850">
          <w:marLeft w:val="835"/>
          <w:marRight w:val="0"/>
          <w:marTop w:val="77"/>
          <w:marBottom w:val="0"/>
          <w:divBdr>
            <w:top w:val="none" w:sz="0" w:space="0" w:color="auto"/>
            <w:left w:val="none" w:sz="0" w:space="0" w:color="auto"/>
            <w:bottom w:val="none" w:sz="0" w:space="0" w:color="auto"/>
            <w:right w:val="none" w:sz="0" w:space="0" w:color="auto"/>
          </w:divBdr>
        </w:div>
        <w:div w:id="465859664">
          <w:marLeft w:val="835"/>
          <w:marRight w:val="0"/>
          <w:marTop w:val="77"/>
          <w:marBottom w:val="0"/>
          <w:divBdr>
            <w:top w:val="none" w:sz="0" w:space="0" w:color="auto"/>
            <w:left w:val="none" w:sz="0" w:space="0" w:color="auto"/>
            <w:bottom w:val="none" w:sz="0" w:space="0" w:color="auto"/>
            <w:right w:val="none" w:sz="0" w:space="0" w:color="auto"/>
          </w:divBdr>
        </w:div>
        <w:div w:id="841699429">
          <w:marLeft w:val="835"/>
          <w:marRight w:val="0"/>
          <w:marTop w:val="77"/>
          <w:marBottom w:val="0"/>
          <w:divBdr>
            <w:top w:val="none" w:sz="0" w:space="0" w:color="auto"/>
            <w:left w:val="none" w:sz="0" w:space="0" w:color="auto"/>
            <w:bottom w:val="none" w:sz="0" w:space="0" w:color="auto"/>
            <w:right w:val="none" w:sz="0" w:space="0" w:color="auto"/>
          </w:divBdr>
        </w:div>
        <w:div w:id="672029954">
          <w:marLeft w:val="835"/>
          <w:marRight w:val="0"/>
          <w:marTop w:val="77"/>
          <w:marBottom w:val="0"/>
          <w:divBdr>
            <w:top w:val="none" w:sz="0" w:space="0" w:color="auto"/>
            <w:left w:val="none" w:sz="0" w:space="0" w:color="auto"/>
            <w:bottom w:val="none" w:sz="0" w:space="0" w:color="auto"/>
            <w:right w:val="none" w:sz="0" w:space="0" w:color="auto"/>
          </w:divBdr>
        </w:div>
        <w:div w:id="1880898464">
          <w:marLeft w:val="835"/>
          <w:marRight w:val="0"/>
          <w:marTop w:val="77"/>
          <w:marBottom w:val="0"/>
          <w:divBdr>
            <w:top w:val="none" w:sz="0" w:space="0" w:color="auto"/>
            <w:left w:val="none" w:sz="0" w:space="0" w:color="auto"/>
            <w:bottom w:val="none" w:sz="0" w:space="0" w:color="auto"/>
            <w:right w:val="none" w:sz="0" w:space="0" w:color="auto"/>
          </w:divBdr>
        </w:div>
        <w:div w:id="464347554">
          <w:marLeft w:val="274"/>
          <w:marRight w:val="0"/>
          <w:marTop w:val="86"/>
          <w:marBottom w:val="0"/>
          <w:divBdr>
            <w:top w:val="none" w:sz="0" w:space="0" w:color="auto"/>
            <w:left w:val="none" w:sz="0" w:space="0" w:color="auto"/>
            <w:bottom w:val="none" w:sz="0" w:space="0" w:color="auto"/>
            <w:right w:val="none" w:sz="0" w:space="0" w:color="auto"/>
          </w:divBdr>
        </w:div>
        <w:div w:id="1810707547">
          <w:marLeft w:val="835"/>
          <w:marRight w:val="0"/>
          <w:marTop w:val="77"/>
          <w:marBottom w:val="0"/>
          <w:divBdr>
            <w:top w:val="none" w:sz="0" w:space="0" w:color="auto"/>
            <w:left w:val="none" w:sz="0" w:space="0" w:color="auto"/>
            <w:bottom w:val="none" w:sz="0" w:space="0" w:color="auto"/>
            <w:right w:val="none" w:sz="0" w:space="0" w:color="auto"/>
          </w:divBdr>
        </w:div>
        <w:div w:id="1426993329">
          <w:marLeft w:val="835"/>
          <w:marRight w:val="0"/>
          <w:marTop w:val="77"/>
          <w:marBottom w:val="0"/>
          <w:divBdr>
            <w:top w:val="none" w:sz="0" w:space="0" w:color="auto"/>
            <w:left w:val="none" w:sz="0" w:space="0" w:color="auto"/>
            <w:bottom w:val="none" w:sz="0" w:space="0" w:color="auto"/>
            <w:right w:val="none" w:sz="0" w:space="0" w:color="auto"/>
          </w:divBdr>
        </w:div>
        <w:div w:id="1686637587">
          <w:marLeft w:val="835"/>
          <w:marRight w:val="0"/>
          <w:marTop w:val="77"/>
          <w:marBottom w:val="0"/>
          <w:divBdr>
            <w:top w:val="none" w:sz="0" w:space="0" w:color="auto"/>
            <w:left w:val="none" w:sz="0" w:space="0" w:color="auto"/>
            <w:bottom w:val="none" w:sz="0" w:space="0" w:color="auto"/>
            <w:right w:val="none" w:sz="0" w:space="0" w:color="auto"/>
          </w:divBdr>
        </w:div>
      </w:divsChild>
    </w:div>
    <w:div w:id="1076853154">
      <w:bodyDiv w:val="1"/>
      <w:marLeft w:val="0"/>
      <w:marRight w:val="0"/>
      <w:marTop w:val="0"/>
      <w:marBottom w:val="0"/>
      <w:divBdr>
        <w:top w:val="none" w:sz="0" w:space="0" w:color="auto"/>
        <w:left w:val="none" w:sz="0" w:space="0" w:color="auto"/>
        <w:bottom w:val="none" w:sz="0" w:space="0" w:color="auto"/>
        <w:right w:val="none" w:sz="0" w:space="0" w:color="auto"/>
      </w:divBdr>
    </w:div>
    <w:div w:id="1277518280">
      <w:bodyDiv w:val="1"/>
      <w:marLeft w:val="0"/>
      <w:marRight w:val="0"/>
      <w:marTop w:val="0"/>
      <w:marBottom w:val="0"/>
      <w:divBdr>
        <w:top w:val="none" w:sz="0" w:space="0" w:color="auto"/>
        <w:left w:val="none" w:sz="0" w:space="0" w:color="auto"/>
        <w:bottom w:val="none" w:sz="0" w:space="0" w:color="auto"/>
        <w:right w:val="none" w:sz="0" w:space="0" w:color="auto"/>
      </w:divBdr>
    </w:div>
    <w:div w:id="1322929655">
      <w:bodyDiv w:val="1"/>
      <w:marLeft w:val="0"/>
      <w:marRight w:val="0"/>
      <w:marTop w:val="0"/>
      <w:marBottom w:val="0"/>
      <w:divBdr>
        <w:top w:val="none" w:sz="0" w:space="0" w:color="auto"/>
        <w:left w:val="none" w:sz="0" w:space="0" w:color="auto"/>
        <w:bottom w:val="none" w:sz="0" w:space="0" w:color="auto"/>
        <w:right w:val="none" w:sz="0" w:space="0" w:color="auto"/>
      </w:divBdr>
      <w:divsChild>
        <w:div w:id="1351569575">
          <w:marLeft w:val="835"/>
          <w:marRight w:val="0"/>
          <w:marTop w:val="67"/>
          <w:marBottom w:val="0"/>
          <w:divBdr>
            <w:top w:val="none" w:sz="0" w:space="0" w:color="auto"/>
            <w:left w:val="none" w:sz="0" w:space="0" w:color="auto"/>
            <w:bottom w:val="none" w:sz="0" w:space="0" w:color="auto"/>
            <w:right w:val="none" w:sz="0" w:space="0" w:color="auto"/>
          </w:divBdr>
        </w:div>
        <w:div w:id="1617711882">
          <w:marLeft w:val="835"/>
          <w:marRight w:val="0"/>
          <w:marTop w:val="67"/>
          <w:marBottom w:val="0"/>
          <w:divBdr>
            <w:top w:val="none" w:sz="0" w:space="0" w:color="auto"/>
            <w:left w:val="none" w:sz="0" w:space="0" w:color="auto"/>
            <w:bottom w:val="none" w:sz="0" w:space="0" w:color="auto"/>
            <w:right w:val="none" w:sz="0" w:space="0" w:color="auto"/>
          </w:divBdr>
        </w:div>
        <w:div w:id="681971828">
          <w:marLeft w:val="835"/>
          <w:marRight w:val="0"/>
          <w:marTop w:val="67"/>
          <w:marBottom w:val="0"/>
          <w:divBdr>
            <w:top w:val="none" w:sz="0" w:space="0" w:color="auto"/>
            <w:left w:val="none" w:sz="0" w:space="0" w:color="auto"/>
            <w:bottom w:val="none" w:sz="0" w:space="0" w:color="auto"/>
            <w:right w:val="none" w:sz="0" w:space="0" w:color="auto"/>
          </w:divBdr>
        </w:div>
        <w:div w:id="116947641">
          <w:marLeft w:val="835"/>
          <w:marRight w:val="0"/>
          <w:marTop w:val="67"/>
          <w:marBottom w:val="0"/>
          <w:divBdr>
            <w:top w:val="none" w:sz="0" w:space="0" w:color="auto"/>
            <w:left w:val="none" w:sz="0" w:space="0" w:color="auto"/>
            <w:bottom w:val="none" w:sz="0" w:space="0" w:color="auto"/>
            <w:right w:val="none" w:sz="0" w:space="0" w:color="auto"/>
          </w:divBdr>
        </w:div>
        <w:div w:id="1642150870">
          <w:marLeft w:val="835"/>
          <w:marRight w:val="0"/>
          <w:marTop w:val="67"/>
          <w:marBottom w:val="0"/>
          <w:divBdr>
            <w:top w:val="none" w:sz="0" w:space="0" w:color="auto"/>
            <w:left w:val="none" w:sz="0" w:space="0" w:color="auto"/>
            <w:bottom w:val="none" w:sz="0" w:space="0" w:color="auto"/>
            <w:right w:val="none" w:sz="0" w:space="0" w:color="auto"/>
          </w:divBdr>
        </w:div>
        <w:div w:id="676229204">
          <w:marLeft w:val="835"/>
          <w:marRight w:val="0"/>
          <w:marTop w:val="67"/>
          <w:marBottom w:val="0"/>
          <w:divBdr>
            <w:top w:val="none" w:sz="0" w:space="0" w:color="auto"/>
            <w:left w:val="none" w:sz="0" w:space="0" w:color="auto"/>
            <w:bottom w:val="none" w:sz="0" w:space="0" w:color="auto"/>
            <w:right w:val="none" w:sz="0" w:space="0" w:color="auto"/>
          </w:divBdr>
        </w:div>
        <w:div w:id="115833541">
          <w:marLeft w:val="835"/>
          <w:marRight w:val="0"/>
          <w:marTop w:val="67"/>
          <w:marBottom w:val="0"/>
          <w:divBdr>
            <w:top w:val="none" w:sz="0" w:space="0" w:color="auto"/>
            <w:left w:val="none" w:sz="0" w:space="0" w:color="auto"/>
            <w:bottom w:val="none" w:sz="0" w:space="0" w:color="auto"/>
            <w:right w:val="none" w:sz="0" w:space="0" w:color="auto"/>
          </w:divBdr>
        </w:div>
        <w:div w:id="1302150186">
          <w:marLeft w:val="835"/>
          <w:marRight w:val="0"/>
          <w:marTop w:val="67"/>
          <w:marBottom w:val="0"/>
          <w:divBdr>
            <w:top w:val="none" w:sz="0" w:space="0" w:color="auto"/>
            <w:left w:val="none" w:sz="0" w:space="0" w:color="auto"/>
            <w:bottom w:val="none" w:sz="0" w:space="0" w:color="auto"/>
            <w:right w:val="none" w:sz="0" w:space="0" w:color="auto"/>
          </w:divBdr>
        </w:div>
        <w:div w:id="274406718">
          <w:marLeft w:val="835"/>
          <w:marRight w:val="0"/>
          <w:marTop w:val="67"/>
          <w:marBottom w:val="0"/>
          <w:divBdr>
            <w:top w:val="none" w:sz="0" w:space="0" w:color="auto"/>
            <w:left w:val="none" w:sz="0" w:space="0" w:color="auto"/>
            <w:bottom w:val="none" w:sz="0" w:space="0" w:color="auto"/>
            <w:right w:val="none" w:sz="0" w:space="0" w:color="auto"/>
          </w:divBdr>
        </w:div>
        <w:div w:id="1220049631">
          <w:marLeft w:val="835"/>
          <w:marRight w:val="0"/>
          <w:marTop w:val="67"/>
          <w:marBottom w:val="0"/>
          <w:divBdr>
            <w:top w:val="none" w:sz="0" w:space="0" w:color="auto"/>
            <w:left w:val="none" w:sz="0" w:space="0" w:color="auto"/>
            <w:bottom w:val="none" w:sz="0" w:space="0" w:color="auto"/>
            <w:right w:val="none" w:sz="0" w:space="0" w:color="auto"/>
          </w:divBdr>
        </w:div>
        <w:div w:id="1263488528">
          <w:marLeft w:val="835"/>
          <w:marRight w:val="0"/>
          <w:marTop w:val="67"/>
          <w:marBottom w:val="0"/>
          <w:divBdr>
            <w:top w:val="none" w:sz="0" w:space="0" w:color="auto"/>
            <w:left w:val="none" w:sz="0" w:space="0" w:color="auto"/>
            <w:bottom w:val="none" w:sz="0" w:space="0" w:color="auto"/>
            <w:right w:val="none" w:sz="0" w:space="0" w:color="auto"/>
          </w:divBdr>
        </w:div>
        <w:div w:id="1363826724">
          <w:marLeft w:val="835"/>
          <w:marRight w:val="0"/>
          <w:marTop w:val="67"/>
          <w:marBottom w:val="0"/>
          <w:divBdr>
            <w:top w:val="none" w:sz="0" w:space="0" w:color="auto"/>
            <w:left w:val="none" w:sz="0" w:space="0" w:color="auto"/>
            <w:bottom w:val="none" w:sz="0" w:space="0" w:color="auto"/>
            <w:right w:val="none" w:sz="0" w:space="0" w:color="auto"/>
          </w:divBdr>
        </w:div>
        <w:div w:id="161316467">
          <w:marLeft w:val="835"/>
          <w:marRight w:val="0"/>
          <w:marTop w:val="67"/>
          <w:marBottom w:val="0"/>
          <w:divBdr>
            <w:top w:val="none" w:sz="0" w:space="0" w:color="auto"/>
            <w:left w:val="none" w:sz="0" w:space="0" w:color="auto"/>
            <w:bottom w:val="none" w:sz="0" w:space="0" w:color="auto"/>
            <w:right w:val="none" w:sz="0" w:space="0" w:color="auto"/>
          </w:divBdr>
        </w:div>
        <w:div w:id="1694961975">
          <w:marLeft w:val="835"/>
          <w:marRight w:val="0"/>
          <w:marTop w:val="67"/>
          <w:marBottom w:val="0"/>
          <w:divBdr>
            <w:top w:val="none" w:sz="0" w:space="0" w:color="auto"/>
            <w:left w:val="none" w:sz="0" w:space="0" w:color="auto"/>
            <w:bottom w:val="none" w:sz="0" w:space="0" w:color="auto"/>
            <w:right w:val="none" w:sz="0" w:space="0" w:color="auto"/>
          </w:divBdr>
        </w:div>
        <w:div w:id="1653675085">
          <w:marLeft w:val="835"/>
          <w:marRight w:val="0"/>
          <w:marTop w:val="67"/>
          <w:marBottom w:val="0"/>
          <w:divBdr>
            <w:top w:val="none" w:sz="0" w:space="0" w:color="auto"/>
            <w:left w:val="none" w:sz="0" w:space="0" w:color="auto"/>
            <w:bottom w:val="none" w:sz="0" w:space="0" w:color="auto"/>
            <w:right w:val="none" w:sz="0" w:space="0" w:color="auto"/>
          </w:divBdr>
        </w:div>
      </w:divsChild>
    </w:div>
    <w:div w:id="1973361342">
      <w:bodyDiv w:val="1"/>
      <w:marLeft w:val="0"/>
      <w:marRight w:val="0"/>
      <w:marTop w:val="0"/>
      <w:marBottom w:val="0"/>
      <w:divBdr>
        <w:top w:val="none" w:sz="0" w:space="0" w:color="auto"/>
        <w:left w:val="none" w:sz="0" w:space="0" w:color="auto"/>
        <w:bottom w:val="none" w:sz="0" w:space="0" w:color="auto"/>
        <w:right w:val="none" w:sz="0" w:space="0" w:color="auto"/>
      </w:divBdr>
      <w:divsChild>
        <w:div w:id="214438234">
          <w:marLeft w:val="835"/>
          <w:marRight w:val="0"/>
          <w:marTop w:val="77"/>
          <w:marBottom w:val="0"/>
          <w:divBdr>
            <w:top w:val="none" w:sz="0" w:space="0" w:color="auto"/>
            <w:left w:val="none" w:sz="0" w:space="0" w:color="auto"/>
            <w:bottom w:val="none" w:sz="0" w:space="0" w:color="auto"/>
            <w:right w:val="none" w:sz="0" w:space="0" w:color="auto"/>
          </w:divBdr>
        </w:div>
        <w:div w:id="1415279569">
          <w:marLeft w:val="835"/>
          <w:marRight w:val="0"/>
          <w:marTop w:val="77"/>
          <w:marBottom w:val="0"/>
          <w:divBdr>
            <w:top w:val="none" w:sz="0" w:space="0" w:color="auto"/>
            <w:left w:val="none" w:sz="0" w:space="0" w:color="auto"/>
            <w:bottom w:val="none" w:sz="0" w:space="0" w:color="auto"/>
            <w:right w:val="none" w:sz="0" w:space="0" w:color="auto"/>
          </w:divBdr>
        </w:div>
        <w:div w:id="1599095026">
          <w:marLeft w:val="835"/>
          <w:marRight w:val="0"/>
          <w:marTop w:val="77"/>
          <w:marBottom w:val="0"/>
          <w:divBdr>
            <w:top w:val="none" w:sz="0" w:space="0" w:color="auto"/>
            <w:left w:val="none" w:sz="0" w:space="0" w:color="auto"/>
            <w:bottom w:val="none" w:sz="0" w:space="0" w:color="auto"/>
            <w:right w:val="none" w:sz="0" w:space="0" w:color="auto"/>
          </w:divBdr>
        </w:div>
        <w:div w:id="1097481031">
          <w:marLeft w:val="835"/>
          <w:marRight w:val="0"/>
          <w:marTop w:val="77"/>
          <w:marBottom w:val="0"/>
          <w:divBdr>
            <w:top w:val="none" w:sz="0" w:space="0" w:color="auto"/>
            <w:left w:val="none" w:sz="0" w:space="0" w:color="auto"/>
            <w:bottom w:val="none" w:sz="0" w:space="0" w:color="auto"/>
            <w:right w:val="none" w:sz="0" w:space="0" w:color="auto"/>
          </w:divBdr>
        </w:div>
        <w:div w:id="1110201009">
          <w:marLeft w:val="835"/>
          <w:marRight w:val="0"/>
          <w:marTop w:val="77"/>
          <w:marBottom w:val="0"/>
          <w:divBdr>
            <w:top w:val="none" w:sz="0" w:space="0" w:color="auto"/>
            <w:left w:val="none" w:sz="0" w:space="0" w:color="auto"/>
            <w:bottom w:val="none" w:sz="0" w:space="0" w:color="auto"/>
            <w:right w:val="none" w:sz="0" w:space="0" w:color="auto"/>
          </w:divBdr>
        </w:div>
        <w:div w:id="541526800">
          <w:marLeft w:val="835"/>
          <w:marRight w:val="0"/>
          <w:marTop w:val="7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6.emf"/><Relationship Id="rId18" Type="http://schemas.openxmlformats.org/officeDocument/2006/relationships/image" Target="media/image10.emf"/><Relationship Id="rId3" Type="http://schemas.openxmlformats.org/officeDocument/2006/relationships/styles" Target="styles.xml"/><Relationship Id="rId7" Type="http://schemas.openxmlformats.org/officeDocument/2006/relationships/image" Target="media/image1.emf"/><Relationship Id="rId12" Type="http://schemas.openxmlformats.org/officeDocument/2006/relationships/image" Target="media/image5.emf"/><Relationship Id="rId17" Type="http://schemas.openxmlformats.org/officeDocument/2006/relationships/image" Target="cid:image010.png@01D03173.5A429F20" TargetMode="Externa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image" Target="media/image8.emf"/><Relationship Id="rId10" Type="http://schemas.openxmlformats.org/officeDocument/2006/relationships/image" Target="cid:image001.png@01D03171.5B58DC00"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3.png"/><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19EFBF-41A1-40A7-A559-D123895B4A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761</Words>
  <Characters>4339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5090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Stefania Sesia</dc:creator>
  <cp:lastModifiedBy>Stefania Sesia</cp:lastModifiedBy>
  <cp:revision>4</cp:revision>
  <dcterms:created xsi:type="dcterms:W3CDTF">2015-01-29T08:58:00Z</dcterms:created>
  <dcterms:modified xsi:type="dcterms:W3CDTF">2015-02-02T20:27:00Z</dcterms:modified>
</cp:coreProperties>
</file>